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48329" w14:textId="77777777" w:rsidR="00282EC0" w:rsidRPr="00FC3FFF" w:rsidRDefault="00282EC0" w:rsidP="00282EC0">
      <w:pPr>
        <w:spacing w:after="0"/>
        <w:ind w:left="2"/>
        <w:jc w:val="center"/>
        <w:rPr>
          <w:rFonts w:cstheme="minorHAnsi"/>
          <w:sz w:val="32"/>
          <w:szCs w:val="32"/>
        </w:rPr>
      </w:pPr>
      <w:r w:rsidRPr="00FC3FFF">
        <w:rPr>
          <w:rFonts w:eastAsia="Arial" w:cstheme="minorHAnsi"/>
          <w:b/>
          <w:sz w:val="32"/>
          <w:szCs w:val="32"/>
        </w:rPr>
        <w:t>Agenda of Regular Meeting</w:t>
      </w:r>
    </w:p>
    <w:p w14:paraId="64F87AC2" w14:textId="77777777" w:rsidR="00282EC0" w:rsidRPr="00FC3FFF" w:rsidRDefault="00282EC0" w:rsidP="00282EC0">
      <w:pPr>
        <w:spacing w:after="0"/>
        <w:ind w:left="12"/>
        <w:jc w:val="center"/>
        <w:rPr>
          <w:rFonts w:cstheme="minorHAnsi"/>
          <w:sz w:val="32"/>
          <w:szCs w:val="32"/>
        </w:rPr>
      </w:pPr>
      <w:r w:rsidRPr="00FC3FFF">
        <w:rPr>
          <w:rFonts w:eastAsia="Arial" w:cstheme="minorHAnsi"/>
          <w:b/>
          <w:sz w:val="32"/>
          <w:szCs w:val="32"/>
        </w:rPr>
        <w:t>The Board of Regents</w:t>
      </w:r>
    </w:p>
    <w:p w14:paraId="2B8A4D87" w14:textId="77777777" w:rsidR="00282EC0" w:rsidRPr="00FC3FFF" w:rsidRDefault="00282EC0" w:rsidP="00282EC0">
      <w:pPr>
        <w:spacing w:after="0" w:line="240" w:lineRule="auto"/>
        <w:ind w:left="12"/>
        <w:jc w:val="center"/>
        <w:rPr>
          <w:rFonts w:cstheme="minorHAnsi"/>
          <w:sz w:val="32"/>
          <w:szCs w:val="32"/>
        </w:rPr>
      </w:pPr>
      <w:r w:rsidRPr="00FC3FFF">
        <w:rPr>
          <w:rFonts w:eastAsia="Arial" w:cstheme="minorHAnsi"/>
          <w:b/>
          <w:sz w:val="32"/>
          <w:szCs w:val="32"/>
        </w:rPr>
        <w:t>Paris Junior College</w:t>
      </w:r>
    </w:p>
    <w:p w14:paraId="73CD00D7" w14:textId="77777777" w:rsidR="00282EC0" w:rsidRPr="00E64943" w:rsidRDefault="00282EC0" w:rsidP="00282EC0">
      <w:pPr>
        <w:spacing w:after="0" w:line="240" w:lineRule="auto"/>
        <w:rPr>
          <w:rFonts w:cstheme="minorHAnsi"/>
          <w:szCs w:val="24"/>
        </w:rPr>
      </w:pPr>
      <w:r w:rsidRPr="00E64943">
        <w:rPr>
          <w:rFonts w:eastAsia="Calibri" w:cstheme="minorHAnsi"/>
          <w:noProof/>
          <w:szCs w:val="24"/>
        </w:rPr>
        <mc:AlternateContent>
          <mc:Choice Requires="wpg">
            <w:drawing>
              <wp:inline distT="0" distB="0" distL="0" distR="0" wp14:anchorId="1AA63F47" wp14:editId="76D65457">
                <wp:extent cx="5934075" cy="85725"/>
                <wp:effectExtent l="0" t="19050" r="28575" b="0"/>
                <wp:docPr id="1434" name="Group 1434"/>
                <wp:cNvGraphicFramePr/>
                <a:graphic xmlns:a="http://schemas.openxmlformats.org/drawingml/2006/main">
                  <a:graphicData uri="http://schemas.microsoft.com/office/word/2010/wordprocessingGroup">
                    <wpg:wgp>
                      <wpg:cNvGrpSpPr/>
                      <wpg:grpSpPr>
                        <a:xfrm>
                          <a:off x="0" y="0"/>
                          <a:ext cx="5934075" cy="85725"/>
                          <a:chOff x="0" y="0"/>
                          <a:chExt cx="6400800" cy="38100"/>
                        </a:xfrm>
                      </wpg:grpSpPr>
                      <wps:wsp>
                        <wps:cNvPr id="50" name="Shape 50"/>
                        <wps:cNvSpPr/>
                        <wps:spPr>
                          <a:xfrm>
                            <a:off x="0" y="0"/>
                            <a:ext cx="6400800" cy="0"/>
                          </a:xfrm>
                          <a:custGeom>
                            <a:avLst/>
                            <a:gdLst/>
                            <a:ahLst/>
                            <a:cxnLst/>
                            <a:rect l="0" t="0" r="0" b="0"/>
                            <a:pathLst>
                              <a:path w="6400800">
                                <a:moveTo>
                                  <a:pt x="0" y="0"/>
                                </a:moveTo>
                                <a:lnTo>
                                  <a:pt x="6400800" y="0"/>
                                </a:lnTo>
                              </a:path>
                            </a:pathLst>
                          </a:custGeom>
                          <a:ln w="381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49FE52C7" id="Group 1434" o:spid="_x0000_s1026" style="width:467.25pt;height:6.75pt;mso-position-horizontal-relative:char;mso-position-vertical-relative:line" coordsize="6400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">
                <v:shape id="Shape 50"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" path="m,l6400800,e" filled="f" strokecolor="gray" strokeweight="3pt">
                  <v:stroke miterlimit="83231f" joinstyle="miter"/>
                  <v:path arrowok="t" textboxrect="0,0,6400800,0"/>
                </v:shape>
                <w10:anchorlock/>
              </v:group>
            </w:pict>
          </mc:Fallback>
        </mc:AlternateContent>
      </w:r>
    </w:p>
    <w:p w14:paraId="3BA95667" w14:textId="2BAEE18C" w:rsidR="003D79FF" w:rsidRPr="00B750DD" w:rsidRDefault="003D79FF" w:rsidP="00BB2196">
      <w:pPr>
        <w:shd w:val="clear" w:color="auto" w:fill="FFFFFF"/>
        <w:spacing w:after="0" w:line="240" w:lineRule="auto"/>
        <w:ind w:left="0" w:firstLine="0"/>
        <w:rPr>
          <w:color w:val="333333"/>
          <w:szCs w:val="24"/>
        </w:rPr>
      </w:pPr>
      <w:r w:rsidRPr="00B750DD">
        <w:rPr>
          <w:color w:val="333333"/>
          <w:szCs w:val="24"/>
        </w:rPr>
        <w:t xml:space="preserve">A Regular Meeting of the Board of Regents of </w:t>
      </w:r>
      <w:r w:rsidRPr="00B750DD">
        <w:rPr>
          <w:b/>
          <w:bCs/>
          <w:color w:val="333333"/>
          <w:szCs w:val="24"/>
        </w:rPr>
        <w:t>Paris Junior College</w:t>
      </w:r>
      <w:r w:rsidRPr="00B750DD">
        <w:rPr>
          <w:color w:val="333333"/>
          <w:szCs w:val="24"/>
        </w:rPr>
        <w:t xml:space="preserve"> will be held April 28, 2025, beginning at 7:00 PM in the</w:t>
      </w:r>
      <w:r w:rsidR="001F4845" w:rsidRPr="00B750DD">
        <w:rPr>
          <w:color w:val="333333"/>
          <w:szCs w:val="24"/>
        </w:rPr>
        <w:t xml:space="preserve"> Administrative Building, Founder’s Room</w:t>
      </w:r>
      <w:r w:rsidRPr="00B750DD">
        <w:rPr>
          <w:color w:val="333333"/>
          <w:szCs w:val="24"/>
        </w:rPr>
        <w:t xml:space="preserve"> 2400 Clarksville St Paris, TX 75460.</w:t>
      </w:r>
    </w:p>
    <w:p w14:paraId="09A59733" w14:textId="77777777" w:rsidR="003D79FF" w:rsidRPr="00B750DD" w:rsidRDefault="003D79FF" w:rsidP="00BB2196">
      <w:pPr>
        <w:ind w:left="0" w:firstLine="0"/>
      </w:pPr>
    </w:p>
    <w:p w14:paraId="2B6F7A21" w14:textId="71B485FB" w:rsidR="003D79FF" w:rsidRPr="00B750DD" w:rsidRDefault="003D79FF" w:rsidP="00BB2196">
      <w:pPr>
        <w:ind w:left="0" w:firstLine="0"/>
      </w:pPr>
      <w:r w:rsidRPr="00B750DD">
        <w:t>The subjects to be discussed or considered or upon which any formal action may be taken are as listed below. Items do not have to be taken in the order shown on this meeting notice.</w:t>
      </w:r>
    </w:p>
    <w:p w14:paraId="3584EEFC" w14:textId="77777777" w:rsidR="003D79FF" w:rsidRDefault="003D79FF" w:rsidP="003D79FF"/>
    <w:p w14:paraId="6EACFD3B" w14:textId="77777777" w:rsidR="003D79FF" w:rsidRPr="00337598" w:rsidRDefault="003D79FF" w:rsidP="003D79FF">
      <w:pPr>
        <w:ind w:left="1440" w:hanging="360"/>
        <w:rPr>
          <w:rFonts w:ascii="Segoe UI" w:hAnsi="Segoe UI" w:cs="Segoe UI"/>
          <w:sz w:val="22"/>
        </w:rPr>
      </w:pPr>
      <w:r w:rsidRPr="00337598">
        <w:rPr>
          <w:rFonts w:ascii="Segoe UI" w:hAnsi="Segoe UI" w:cs="Segoe UI"/>
          <w:sz w:val="22"/>
        </w:rPr>
        <w:t>1. Call public meeting to order.</w:t>
      </w:r>
    </w:p>
    <w:p w14:paraId="29EF087C" w14:textId="77A126BC" w:rsidR="003D79FF" w:rsidRPr="00337598" w:rsidRDefault="003D79FF" w:rsidP="00A54524">
      <w:pPr>
        <w:ind w:left="1440" w:hanging="360"/>
        <w:rPr>
          <w:rFonts w:ascii="Segoe UI" w:hAnsi="Segoe UI" w:cs="Segoe UI"/>
          <w:sz w:val="22"/>
        </w:rPr>
      </w:pPr>
      <w:r w:rsidRPr="00337598">
        <w:rPr>
          <w:rFonts w:ascii="Segoe UI" w:hAnsi="Segoe UI" w:cs="Segoe UI"/>
          <w:sz w:val="22"/>
        </w:rPr>
        <w:t>2. Hear public comments from those signing in to address the board concerning an agenda item.</w:t>
      </w:r>
      <w:r w:rsidR="00B750DD" w:rsidRPr="00337598">
        <w:rPr>
          <w:rFonts w:ascii="Segoe UI" w:hAnsi="Segoe UI" w:cs="Segoe UI"/>
          <w:sz w:val="22"/>
        </w:rPr>
        <w:t xml:space="preserve"> </w:t>
      </w:r>
      <w:r w:rsidRPr="00337598">
        <w:rPr>
          <w:rFonts w:ascii="Segoe UI" w:hAnsi="Segoe UI" w:cs="Segoe UI"/>
          <w:sz w:val="22"/>
        </w:rPr>
        <w:t>Complaints against employees must be handled through the college complaint policy and cannot be</w:t>
      </w:r>
      <w:r w:rsidR="001F4845" w:rsidRPr="00337598">
        <w:rPr>
          <w:rFonts w:ascii="Segoe UI" w:hAnsi="Segoe UI" w:cs="Segoe UI"/>
          <w:sz w:val="22"/>
        </w:rPr>
        <w:t xml:space="preserve"> </w:t>
      </w:r>
      <w:r w:rsidRPr="00337598">
        <w:rPr>
          <w:rFonts w:ascii="Segoe UI" w:hAnsi="Segoe UI" w:cs="Segoe UI"/>
          <w:sz w:val="22"/>
        </w:rPr>
        <w:t>heard in public.</w:t>
      </w:r>
    </w:p>
    <w:p w14:paraId="52254906" w14:textId="77777777" w:rsidR="003D79FF" w:rsidRPr="00337598" w:rsidRDefault="003D79FF" w:rsidP="003D79FF">
      <w:pPr>
        <w:ind w:left="1440" w:hanging="360"/>
        <w:rPr>
          <w:rFonts w:ascii="Segoe UI" w:hAnsi="Segoe UI" w:cs="Segoe UI"/>
          <w:sz w:val="22"/>
        </w:rPr>
      </w:pPr>
      <w:r w:rsidRPr="00337598">
        <w:rPr>
          <w:rFonts w:ascii="Segoe UI" w:hAnsi="Segoe UI" w:cs="Segoe UI"/>
          <w:sz w:val="22"/>
        </w:rPr>
        <w:t>3. Consent Agenda</w:t>
      </w:r>
    </w:p>
    <w:p w14:paraId="7B6F4C0F" w14:textId="449B9C29" w:rsidR="003D79FF" w:rsidRPr="00337598" w:rsidRDefault="003D79FF" w:rsidP="00266C3A">
      <w:pPr>
        <w:pStyle w:val="ListParagraph"/>
        <w:numPr>
          <w:ilvl w:val="0"/>
          <w:numId w:val="9"/>
        </w:numPr>
        <w:ind w:left="2070"/>
        <w:rPr>
          <w:rFonts w:ascii="Segoe UI" w:hAnsi="Segoe UI" w:cs="Segoe UI"/>
          <w:sz w:val="22"/>
        </w:rPr>
      </w:pPr>
      <w:r w:rsidRPr="00337598">
        <w:rPr>
          <w:rFonts w:ascii="Segoe UI" w:hAnsi="Segoe UI" w:cs="Segoe UI"/>
          <w:sz w:val="22"/>
        </w:rPr>
        <w:t>Approval of minutes from March 24,2025.</w:t>
      </w:r>
    </w:p>
    <w:p w14:paraId="77C5D654" w14:textId="678D3EC6" w:rsidR="003D79FF" w:rsidRPr="00337598" w:rsidRDefault="003D79FF" w:rsidP="00266C3A">
      <w:pPr>
        <w:pStyle w:val="ListParagraph"/>
        <w:numPr>
          <w:ilvl w:val="0"/>
          <w:numId w:val="9"/>
        </w:numPr>
        <w:ind w:left="2070"/>
        <w:rPr>
          <w:rFonts w:ascii="Segoe UI" w:hAnsi="Segoe UI" w:cs="Segoe UI"/>
          <w:sz w:val="22"/>
        </w:rPr>
      </w:pPr>
      <w:r w:rsidRPr="00337598">
        <w:rPr>
          <w:rFonts w:ascii="Segoe UI" w:hAnsi="Segoe UI" w:cs="Segoe UI"/>
          <w:sz w:val="22"/>
        </w:rPr>
        <w:t>Easement – Atmos Energy Corporation for the City of Greenville Project.</w:t>
      </w:r>
    </w:p>
    <w:p w14:paraId="7BBC5085" w14:textId="1936264C" w:rsidR="003D79FF" w:rsidRPr="00337598" w:rsidRDefault="003D79FF" w:rsidP="00266C3A">
      <w:pPr>
        <w:pStyle w:val="ListParagraph"/>
        <w:numPr>
          <w:ilvl w:val="0"/>
          <w:numId w:val="9"/>
        </w:numPr>
        <w:ind w:left="2070"/>
        <w:rPr>
          <w:rFonts w:ascii="Segoe UI" w:hAnsi="Segoe UI" w:cs="Segoe UI"/>
          <w:sz w:val="22"/>
        </w:rPr>
      </w:pPr>
      <w:r w:rsidRPr="00337598">
        <w:rPr>
          <w:rFonts w:ascii="Segoe UI" w:hAnsi="Segoe UI" w:cs="Segoe UI"/>
          <w:sz w:val="22"/>
        </w:rPr>
        <w:t>Dual Credit MOU for ISD’s</w:t>
      </w:r>
    </w:p>
    <w:p w14:paraId="0269EFD6" w14:textId="3852712A" w:rsidR="003D79FF" w:rsidRPr="00337598" w:rsidRDefault="003D79FF" w:rsidP="00266C3A">
      <w:pPr>
        <w:pStyle w:val="ListParagraph"/>
        <w:numPr>
          <w:ilvl w:val="0"/>
          <w:numId w:val="9"/>
        </w:numPr>
        <w:ind w:left="2070"/>
        <w:rPr>
          <w:rFonts w:ascii="Segoe UI" w:hAnsi="Segoe UI" w:cs="Segoe UI"/>
          <w:sz w:val="22"/>
        </w:rPr>
      </w:pPr>
      <w:r w:rsidRPr="00337598">
        <w:rPr>
          <w:rFonts w:ascii="Segoe UI" w:hAnsi="Segoe UI" w:cs="Segoe UI"/>
          <w:sz w:val="22"/>
        </w:rPr>
        <w:t>Dual Credit MOU for Homeschool Students</w:t>
      </w:r>
    </w:p>
    <w:p w14:paraId="35229F69" w14:textId="77777777" w:rsidR="003D79FF" w:rsidRPr="00337598" w:rsidRDefault="003D79FF" w:rsidP="003D79FF">
      <w:pPr>
        <w:ind w:left="1440" w:hanging="360"/>
        <w:rPr>
          <w:rFonts w:ascii="Segoe UI" w:hAnsi="Segoe UI" w:cs="Segoe UI"/>
          <w:sz w:val="22"/>
        </w:rPr>
      </w:pPr>
      <w:r w:rsidRPr="00337598">
        <w:rPr>
          <w:rFonts w:ascii="Segoe UI" w:hAnsi="Segoe UI" w:cs="Segoe UI"/>
          <w:sz w:val="22"/>
        </w:rPr>
        <w:t>4. Financial Report for March 31, 2025.</w:t>
      </w:r>
    </w:p>
    <w:p w14:paraId="0C4A619B" w14:textId="77777777" w:rsidR="003D79FF" w:rsidRPr="00337598" w:rsidRDefault="003D79FF" w:rsidP="003D79FF">
      <w:pPr>
        <w:ind w:left="1440" w:hanging="360"/>
        <w:rPr>
          <w:rFonts w:ascii="Segoe UI" w:hAnsi="Segoe UI" w:cs="Segoe UI"/>
          <w:sz w:val="22"/>
        </w:rPr>
      </w:pPr>
      <w:r w:rsidRPr="00337598">
        <w:rPr>
          <w:rFonts w:ascii="Segoe UI" w:hAnsi="Segoe UI" w:cs="Segoe UI"/>
          <w:sz w:val="22"/>
        </w:rPr>
        <w:t>5. Presentation of Student Activities.</w:t>
      </w:r>
    </w:p>
    <w:p w14:paraId="1C8F355A" w14:textId="77777777" w:rsidR="003D79FF" w:rsidRPr="00337598" w:rsidRDefault="003D79FF" w:rsidP="003D79FF">
      <w:pPr>
        <w:ind w:left="1440" w:hanging="360"/>
        <w:rPr>
          <w:rFonts w:ascii="Segoe UI" w:hAnsi="Segoe UI" w:cs="Segoe UI"/>
          <w:sz w:val="22"/>
        </w:rPr>
      </w:pPr>
      <w:r w:rsidRPr="00337598">
        <w:rPr>
          <w:rFonts w:ascii="Segoe UI" w:hAnsi="Segoe UI" w:cs="Segoe UI"/>
          <w:sz w:val="22"/>
        </w:rPr>
        <w:t>6. Presentation of Student Achievement Targets.</w:t>
      </w:r>
    </w:p>
    <w:p w14:paraId="3CFE8075" w14:textId="77777777" w:rsidR="003D79FF" w:rsidRPr="00337598" w:rsidRDefault="003D79FF" w:rsidP="003D79FF">
      <w:pPr>
        <w:ind w:left="1440" w:hanging="360"/>
        <w:rPr>
          <w:rFonts w:ascii="Segoe UI" w:hAnsi="Segoe UI" w:cs="Segoe UI"/>
          <w:sz w:val="22"/>
        </w:rPr>
      </w:pPr>
      <w:r w:rsidRPr="00337598">
        <w:rPr>
          <w:rFonts w:ascii="Segoe UI" w:hAnsi="Segoe UI" w:cs="Segoe UI"/>
          <w:sz w:val="22"/>
        </w:rPr>
        <w:t>7. Consideration and Action to Approve Lease with the City of Greenville.</w:t>
      </w:r>
    </w:p>
    <w:p w14:paraId="0A92DC47" w14:textId="77777777" w:rsidR="003D79FF" w:rsidRPr="00337598" w:rsidRDefault="003D79FF" w:rsidP="003D79FF">
      <w:pPr>
        <w:ind w:left="1440" w:hanging="360"/>
        <w:rPr>
          <w:rFonts w:ascii="Segoe UI" w:hAnsi="Segoe UI" w:cs="Segoe UI"/>
          <w:sz w:val="22"/>
        </w:rPr>
      </w:pPr>
      <w:r w:rsidRPr="00337598">
        <w:rPr>
          <w:rFonts w:ascii="Segoe UI" w:hAnsi="Segoe UI" w:cs="Segoe UI"/>
          <w:sz w:val="22"/>
        </w:rPr>
        <w:t>8. Consideration and Action to Approve a New Police Academy</w:t>
      </w:r>
    </w:p>
    <w:p w14:paraId="3F19461E" w14:textId="77777777" w:rsidR="003D79FF" w:rsidRPr="00337598" w:rsidRDefault="003D79FF" w:rsidP="003D79FF">
      <w:pPr>
        <w:ind w:left="1440" w:hanging="360"/>
        <w:rPr>
          <w:rFonts w:ascii="Segoe UI" w:hAnsi="Segoe UI" w:cs="Segoe UI"/>
          <w:sz w:val="22"/>
        </w:rPr>
      </w:pPr>
      <w:r w:rsidRPr="00337598">
        <w:rPr>
          <w:rFonts w:ascii="Segoe UI" w:hAnsi="Segoe UI" w:cs="Segoe UI"/>
          <w:sz w:val="22"/>
        </w:rPr>
        <w:t>9. Consideration and Action to Approve a New Health Information Technology AAS Program</w:t>
      </w:r>
    </w:p>
    <w:p w14:paraId="47A3BAD3" w14:textId="77777777" w:rsidR="003D79FF" w:rsidRPr="00337598" w:rsidRDefault="003D79FF" w:rsidP="003D79FF">
      <w:pPr>
        <w:ind w:left="1440" w:hanging="360"/>
        <w:rPr>
          <w:rFonts w:ascii="Segoe UI" w:hAnsi="Segoe UI" w:cs="Segoe UI"/>
          <w:sz w:val="22"/>
        </w:rPr>
      </w:pPr>
      <w:r w:rsidRPr="00337598">
        <w:rPr>
          <w:rFonts w:ascii="Segoe UI" w:hAnsi="Segoe UI" w:cs="Segoe UI"/>
          <w:sz w:val="22"/>
        </w:rPr>
        <w:t>10. President's Report</w:t>
      </w:r>
    </w:p>
    <w:p w14:paraId="04D34D94" w14:textId="77777777" w:rsidR="003D79FF" w:rsidRPr="00337598" w:rsidRDefault="003D79FF" w:rsidP="00266C3A">
      <w:pPr>
        <w:ind w:left="730" w:firstLine="980"/>
        <w:rPr>
          <w:rFonts w:ascii="Segoe UI" w:hAnsi="Segoe UI" w:cs="Segoe UI"/>
          <w:sz w:val="22"/>
        </w:rPr>
      </w:pPr>
      <w:r w:rsidRPr="00337598">
        <w:rPr>
          <w:rFonts w:ascii="Segoe UI" w:hAnsi="Segoe UI" w:cs="Segoe UI"/>
          <w:sz w:val="22"/>
        </w:rPr>
        <w:t>A. Upcoming Events</w:t>
      </w:r>
    </w:p>
    <w:p w14:paraId="7E175F24" w14:textId="77777777" w:rsidR="003D79FF" w:rsidRPr="00337598" w:rsidRDefault="003D79FF" w:rsidP="00266C3A">
      <w:pPr>
        <w:ind w:left="730" w:firstLine="980"/>
        <w:rPr>
          <w:rFonts w:ascii="Segoe UI" w:hAnsi="Segoe UI" w:cs="Segoe UI"/>
          <w:sz w:val="22"/>
        </w:rPr>
      </w:pPr>
      <w:r w:rsidRPr="00337598">
        <w:rPr>
          <w:rFonts w:ascii="Segoe UI" w:hAnsi="Segoe UI" w:cs="Segoe UI"/>
          <w:sz w:val="22"/>
        </w:rPr>
        <w:t>B. Legislative Update</w:t>
      </w:r>
    </w:p>
    <w:p w14:paraId="69ADDCDB" w14:textId="77777777" w:rsidR="003D79FF" w:rsidRPr="00337598" w:rsidRDefault="003D79FF" w:rsidP="00266C3A">
      <w:pPr>
        <w:ind w:left="730" w:firstLine="980"/>
        <w:rPr>
          <w:rFonts w:ascii="Segoe UI" w:hAnsi="Segoe UI" w:cs="Segoe UI"/>
          <w:sz w:val="22"/>
        </w:rPr>
      </w:pPr>
      <w:r w:rsidRPr="00337598">
        <w:rPr>
          <w:rFonts w:ascii="Segoe UI" w:hAnsi="Segoe UI" w:cs="Segoe UI"/>
          <w:sz w:val="22"/>
        </w:rPr>
        <w:t>C. Budget Schedule</w:t>
      </w:r>
    </w:p>
    <w:p w14:paraId="23BF9679" w14:textId="77777777" w:rsidR="003D79FF" w:rsidRPr="00337598" w:rsidRDefault="003D79FF" w:rsidP="00266C3A">
      <w:pPr>
        <w:ind w:left="730" w:firstLine="980"/>
        <w:rPr>
          <w:rFonts w:ascii="Segoe UI" w:hAnsi="Segoe UI" w:cs="Segoe UI"/>
          <w:sz w:val="22"/>
        </w:rPr>
      </w:pPr>
      <w:r w:rsidRPr="00337598">
        <w:rPr>
          <w:rFonts w:ascii="Segoe UI" w:hAnsi="Segoe UI" w:cs="Segoe UI"/>
          <w:sz w:val="22"/>
        </w:rPr>
        <w:t>D. Strategic Planning Update</w:t>
      </w:r>
    </w:p>
    <w:p w14:paraId="4FA03632" w14:textId="77777777" w:rsidR="003D79FF" w:rsidRPr="00337598" w:rsidRDefault="003D79FF" w:rsidP="00266C3A">
      <w:pPr>
        <w:ind w:left="730" w:firstLine="980"/>
        <w:rPr>
          <w:rFonts w:ascii="Segoe UI" w:hAnsi="Segoe UI" w:cs="Segoe UI"/>
          <w:sz w:val="22"/>
        </w:rPr>
      </w:pPr>
      <w:r w:rsidRPr="00337598">
        <w:rPr>
          <w:rFonts w:ascii="Segoe UI" w:hAnsi="Segoe UI" w:cs="Segoe UI"/>
          <w:sz w:val="22"/>
        </w:rPr>
        <w:t>E. Employee Evaluations Update</w:t>
      </w:r>
    </w:p>
    <w:p w14:paraId="1B77B271" w14:textId="65400A00" w:rsidR="003D79FF" w:rsidRPr="00337598" w:rsidRDefault="00266C3A" w:rsidP="00266C3A">
      <w:pPr>
        <w:ind w:left="1890" w:hanging="450"/>
        <w:rPr>
          <w:rFonts w:ascii="Segoe UI" w:hAnsi="Segoe UI" w:cs="Segoe UI"/>
          <w:sz w:val="22"/>
        </w:rPr>
      </w:pPr>
      <w:r w:rsidRPr="00337598">
        <w:rPr>
          <w:rFonts w:ascii="Segoe UI" w:hAnsi="Segoe UI" w:cs="Segoe UI"/>
          <w:sz w:val="22"/>
        </w:rPr>
        <w:t xml:space="preserve">    </w:t>
      </w:r>
      <w:r w:rsidR="003D79FF" w:rsidRPr="00337598">
        <w:rPr>
          <w:rFonts w:ascii="Segoe UI" w:hAnsi="Segoe UI" w:cs="Segoe UI"/>
          <w:sz w:val="22"/>
        </w:rPr>
        <w:t xml:space="preserve">F. Hunt County Board of Advisors and Hopkins County Board of Advisors </w:t>
      </w:r>
      <w:r w:rsidRPr="00337598">
        <w:rPr>
          <w:rFonts w:ascii="Segoe UI" w:hAnsi="Segoe UI" w:cs="Segoe UI"/>
          <w:sz w:val="22"/>
        </w:rPr>
        <w:t xml:space="preserve">      </w:t>
      </w:r>
      <w:r w:rsidR="00A54524" w:rsidRPr="00337598">
        <w:rPr>
          <w:rFonts w:ascii="Segoe UI" w:hAnsi="Segoe UI" w:cs="Segoe UI"/>
          <w:sz w:val="22"/>
        </w:rPr>
        <w:t xml:space="preserve">         </w:t>
      </w:r>
      <w:r w:rsidR="003D79FF" w:rsidRPr="00337598">
        <w:rPr>
          <w:rFonts w:ascii="Segoe UI" w:hAnsi="Segoe UI" w:cs="Segoe UI"/>
          <w:sz w:val="22"/>
        </w:rPr>
        <w:t>Update</w:t>
      </w:r>
    </w:p>
    <w:p w14:paraId="5A056627" w14:textId="3A1FED4D" w:rsidR="003D79FF" w:rsidRPr="00337598" w:rsidRDefault="00266C3A" w:rsidP="00266C3A">
      <w:pPr>
        <w:rPr>
          <w:rFonts w:ascii="Segoe UI" w:hAnsi="Segoe UI" w:cs="Segoe UI"/>
          <w:sz w:val="22"/>
        </w:rPr>
      </w:pPr>
      <w:r w:rsidRPr="00337598">
        <w:rPr>
          <w:rFonts w:ascii="Segoe UI" w:hAnsi="Segoe UI" w:cs="Segoe UI"/>
          <w:sz w:val="22"/>
        </w:rPr>
        <w:t xml:space="preserve">                            </w:t>
      </w:r>
      <w:r w:rsidR="003D79FF" w:rsidRPr="00337598">
        <w:rPr>
          <w:rFonts w:ascii="Segoe UI" w:hAnsi="Segoe UI" w:cs="Segoe UI"/>
          <w:sz w:val="22"/>
        </w:rPr>
        <w:t>G. Other Items</w:t>
      </w:r>
    </w:p>
    <w:p w14:paraId="32483F60" w14:textId="7841D2EB" w:rsidR="003D79FF" w:rsidRPr="00337598" w:rsidRDefault="003D79FF" w:rsidP="00B750DD">
      <w:pPr>
        <w:ind w:left="1440" w:hanging="360"/>
        <w:rPr>
          <w:rFonts w:ascii="Segoe UI" w:hAnsi="Segoe UI" w:cs="Segoe UI"/>
          <w:sz w:val="22"/>
        </w:rPr>
      </w:pPr>
      <w:r w:rsidRPr="00337598">
        <w:rPr>
          <w:rFonts w:ascii="Segoe UI" w:hAnsi="Segoe UI" w:cs="Segoe UI"/>
          <w:sz w:val="22"/>
        </w:rPr>
        <w:t>11. Next meeting May 19, 2025 at 7:00 pm.</w:t>
      </w:r>
    </w:p>
    <w:p w14:paraId="23BF2729" w14:textId="77777777" w:rsidR="00337598" w:rsidRDefault="00337598" w:rsidP="00266C3A">
      <w:pPr>
        <w:ind w:left="1440" w:hanging="360"/>
        <w:rPr>
          <w:rFonts w:ascii="Segoe UI" w:hAnsi="Segoe UI" w:cs="Segoe UI"/>
          <w:sz w:val="22"/>
        </w:rPr>
      </w:pPr>
    </w:p>
    <w:p w14:paraId="08D84EAF" w14:textId="77777777" w:rsidR="00337598" w:rsidRDefault="00337598" w:rsidP="00266C3A">
      <w:pPr>
        <w:ind w:left="1440" w:hanging="360"/>
        <w:rPr>
          <w:rFonts w:ascii="Segoe UI" w:hAnsi="Segoe UI" w:cs="Segoe UI"/>
          <w:sz w:val="22"/>
        </w:rPr>
      </w:pPr>
    </w:p>
    <w:p w14:paraId="168107BD" w14:textId="77777777" w:rsidR="00337598" w:rsidRDefault="00337598" w:rsidP="00266C3A">
      <w:pPr>
        <w:ind w:left="1440" w:hanging="360"/>
        <w:rPr>
          <w:rFonts w:ascii="Segoe UI" w:hAnsi="Segoe UI" w:cs="Segoe UI"/>
          <w:sz w:val="22"/>
        </w:rPr>
      </w:pPr>
    </w:p>
    <w:p w14:paraId="0B495796" w14:textId="6D4F4E70" w:rsidR="003D79FF" w:rsidRPr="00337598" w:rsidRDefault="003D79FF" w:rsidP="00266C3A">
      <w:pPr>
        <w:ind w:left="1440" w:hanging="360"/>
        <w:rPr>
          <w:rFonts w:ascii="Segoe UI" w:hAnsi="Segoe UI" w:cs="Segoe UI"/>
          <w:sz w:val="22"/>
        </w:rPr>
      </w:pPr>
      <w:r w:rsidRPr="00337598">
        <w:rPr>
          <w:rFonts w:ascii="Segoe UI" w:hAnsi="Segoe UI" w:cs="Segoe UI"/>
          <w:sz w:val="22"/>
        </w:rPr>
        <w:lastRenderedPageBreak/>
        <w:t xml:space="preserve">12. The Board of Regents, in accordance with Section 551.07 </w:t>
      </w:r>
      <w:proofErr w:type="spellStart"/>
      <w:r w:rsidRPr="00337598">
        <w:rPr>
          <w:rFonts w:ascii="Segoe UI" w:hAnsi="Segoe UI" w:cs="Segoe UI"/>
          <w:sz w:val="22"/>
        </w:rPr>
        <w:t>et.seq</w:t>
      </w:r>
      <w:proofErr w:type="spellEnd"/>
      <w:r w:rsidRPr="00337598">
        <w:rPr>
          <w:rFonts w:ascii="Segoe UI" w:hAnsi="Segoe UI" w:cs="Segoe UI"/>
          <w:sz w:val="22"/>
        </w:rPr>
        <w:t>. of the Texas Government Code will</w:t>
      </w:r>
      <w:r w:rsidR="00266C3A" w:rsidRPr="00337598">
        <w:rPr>
          <w:rFonts w:ascii="Segoe UI" w:hAnsi="Segoe UI" w:cs="Segoe UI"/>
          <w:sz w:val="22"/>
        </w:rPr>
        <w:t xml:space="preserve"> </w:t>
      </w:r>
      <w:r w:rsidRPr="00337598">
        <w:rPr>
          <w:rFonts w:ascii="Segoe UI" w:hAnsi="Segoe UI" w:cs="Segoe UI"/>
          <w:sz w:val="22"/>
        </w:rPr>
        <w:t>move into Executive Session under the following provision(s) of the Act:</w:t>
      </w:r>
    </w:p>
    <w:p w14:paraId="17B1D243" w14:textId="77777777" w:rsidR="003D79FF" w:rsidRPr="00337598" w:rsidRDefault="003D79FF" w:rsidP="00266C3A">
      <w:pPr>
        <w:ind w:left="2250" w:hanging="270"/>
        <w:rPr>
          <w:rFonts w:ascii="Segoe UI" w:hAnsi="Segoe UI" w:cs="Segoe UI"/>
          <w:sz w:val="22"/>
        </w:rPr>
      </w:pPr>
      <w:r w:rsidRPr="00337598">
        <w:rPr>
          <w:rFonts w:ascii="Segoe UI" w:hAnsi="Segoe UI" w:cs="Segoe UI"/>
          <w:sz w:val="22"/>
        </w:rPr>
        <w:t>A. Section 551.072 Deliberation of Real Property</w:t>
      </w:r>
    </w:p>
    <w:p w14:paraId="1BDC13BB" w14:textId="77777777" w:rsidR="003D79FF" w:rsidRPr="00337598" w:rsidRDefault="003D79FF" w:rsidP="00266C3A">
      <w:pPr>
        <w:ind w:left="2250" w:hanging="270"/>
        <w:rPr>
          <w:rFonts w:ascii="Segoe UI" w:hAnsi="Segoe UI" w:cs="Segoe UI"/>
          <w:sz w:val="22"/>
        </w:rPr>
      </w:pPr>
      <w:r w:rsidRPr="00337598">
        <w:rPr>
          <w:rFonts w:ascii="Segoe UI" w:hAnsi="Segoe UI" w:cs="Segoe UI"/>
          <w:sz w:val="22"/>
        </w:rPr>
        <w:t>B. Section 551.074 Personnel Matters</w:t>
      </w:r>
    </w:p>
    <w:p w14:paraId="142E1B78" w14:textId="64EDBA08" w:rsidR="00697AEB" w:rsidRPr="00337598" w:rsidRDefault="003D79FF" w:rsidP="003D79FF">
      <w:pPr>
        <w:ind w:left="1440" w:hanging="360"/>
        <w:rPr>
          <w:rFonts w:ascii="Segoe UI" w:hAnsi="Segoe UI" w:cs="Segoe UI"/>
          <w:sz w:val="22"/>
        </w:rPr>
      </w:pPr>
      <w:r w:rsidRPr="00337598">
        <w:rPr>
          <w:rFonts w:ascii="Segoe UI" w:hAnsi="Segoe UI" w:cs="Segoe UI"/>
          <w:sz w:val="22"/>
        </w:rPr>
        <w:t>13. Motion to Adjourn.</w:t>
      </w:r>
    </w:p>
    <w:p w14:paraId="1F3D17BF" w14:textId="7566AD78" w:rsidR="00697AEB" w:rsidRDefault="00697AEB" w:rsidP="00282EC0">
      <w:pPr>
        <w:shd w:val="clear" w:color="auto" w:fill="FFFFFF"/>
        <w:spacing w:after="0" w:line="240" w:lineRule="auto"/>
        <w:ind w:left="0" w:firstLine="0"/>
      </w:pPr>
    </w:p>
    <w:sectPr w:rsidR="00697AEB" w:rsidSect="003A144E">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57C72" w14:textId="77777777" w:rsidR="00E14423" w:rsidRDefault="00E14423" w:rsidP="00603581">
      <w:pPr>
        <w:spacing w:after="0" w:line="240" w:lineRule="auto"/>
      </w:pPr>
      <w:r>
        <w:separator/>
      </w:r>
    </w:p>
  </w:endnote>
  <w:endnote w:type="continuationSeparator" w:id="0">
    <w:p w14:paraId="230CBA35" w14:textId="77777777" w:rsidR="00E14423" w:rsidRDefault="00E14423" w:rsidP="00603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4B48" w14:textId="77777777" w:rsidR="00603581" w:rsidRDefault="00603581">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AF663C1" w14:textId="77777777" w:rsidR="00603581" w:rsidRDefault="00603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3224" w14:textId="77777777" w:rsidR="00E14423" w:rsidRDefault="00E14423" w:rsidP="00603581">
      <w:pPr>
        <w:spacing w:after="0" w:line="240" w:lineRule="auto"/>
      </w:pPr>
      <w:r>
        <w:separator/>
      </w:r>
    </w:p>
  </w:footnote>
  <w:footnote w:type="continuationSeparator" w:id="0">
    <w:p w14:paraId="5C35A674" w14:textId="77777777" w:rsidR="00E14423" w:rsidRDefault="00E14423" w:rsidP="00603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3BA5"/>
    <w:multiLevelType w:val="hybridMultilevel"/>
    <w:tmpl w:val="B666EB9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E10442"/>
    <w:multiLevelType w:val="hybridMultilevel"/>
    <w:tmpl w:val="0BDA16AA"/>
    <w:lvl w:ilvl="0" w:tplc="DFAE9C24">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C63278">
      <w:start w:val="1"/>
      <w:numFmt w:val="upperLetter"/>
      <w:lvlText w:val="%2."/>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D89B9E">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29414">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743634">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36DD26">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469CE">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844554">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A846F2">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E47BCE"/>
    <w:multiLevelType w:val="hybridMultilevel"/>
    <w:tmpl w:val="D2F6B66C"/>
    <w:lvl w:ilvl="0" w:tplc="D3F4B52C">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09252">
      <w:start w:val="1"/>
      <w:numFmt w:val="upp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5">
      <w:start w:val="1"/>
      <w:numFmt w:val="upperLetter"/>
      <w:lvlText w:val="%3."/>
      <w:lvlJc w:val="left"/>
      <w:pPr>
        <w:ind w:left="1880"/>
      </w:pPr>
      <w:rPr>
        <w:b w:val="0"/>
        <w:i w:val="0"/>
        <w:strike w:val="0"/>
        <w:dstrike w:val="0"/>
        <w:color w:val="000000"/>
        <w:sz w:val="24"/>
        <w:szCs w:val="24"/>
        <w:u w:val="none" w:color="000000"/>
        <w:bdr w:val="none" w:sz="0" w:space="0" w:color="auto"/>
        <w:shd w:val="clear" w:color="auto" w:fill="auto"/>
        <w:vertAlign w:val="baseline"/>
      </w:rPr>
    </w:lvl>
    <w:lvl w:ilvl="3" w:tplc="84B830C8">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411A4">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CE56A">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4B6B0">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CE35CA">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46A524">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C2652D"/>
    <w:multiLevelType w:val="hybridMultilevel"/>
    <w:tmpl w:val="B690501E"/>
    <w:lvl w:ilvl="0" w:tplc="26C494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D02A9E"/>
    <w:multiLevelType w:val="hybridMultilevel"/>
    <w:tmpl w:val="307694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A3D4662"/>
    <w:multiLevelType w:val="hybridMultilevel"/>
    <w:tmpl w:val="C7989322"/>
    <w:lvl w:ilvl="0" w:tplc="D3F4B52C">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09252">
      <w:start w:val="1"/>
      <w:numFmt w:val="upp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880"/>
      </w:pPr>
      <w:rPr>
        <w:b w:val="0"/>
        <w:i w:val="0"/>
        <w:strike w:val="0"/>
        <w:dstrike w:val="0"/>
        <w:color w:val="000000"/>
        <w:sz w:val="24"/>
        <w:szCs w:val="24"/>
        <w:u w:val="none" w:color="000000"/>
        <w:bdr w:val="none" w:sz="0" w:space="0" w:color="auto"/>
        <w:shd w:val="clear" w:color="auto" w:fill="auto"/>
        <w:vertAlign w:val="baseline"/>
      </w:rPr>
    </w:lvl>
    <w:lvl w:ilvl="3" w:tplc="84B830C8">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411A4">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CE56A">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4B6B0">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CE35CA">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46A524">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B61335"/>
    <w:multiLevelType w:val="hybridMultilevel"/>
    <w:tmpl w:val="2AA0ABEA"/>
    <w:lvl w:ilvl="0" w:tplc="C1C411A4">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9220DC"/>
    <w:multiLevelType w:val="hybridMultilevel"/>
    <w:tmpl w:val="8196C5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2AD5E47"/>
    <w:multiLevelType w:val="hybridMultilevel"/>
    <w:tmpl w:val="D9CE4D68"/>
    <w:lvl w:ilvl="0" w:tplc="D3F4B52C">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09252">
      <w:start w:val="1"/>
      <w:numFmt w:val="upp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96AD36">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F4B52C">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411A4">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CE56A">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4B6B0">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CE35CA">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46A524">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143865"/>
    <w:multiLevelType w:val="hybridMultilevel"/>
    <w:tmpl w:val="6E56649E"/>
    <w:lvl w:ilvl="0" w:tplc="04090019">
      <w:start w:val="1"/>
      <w:numFmt w:val="lowerLetter"/>
      <w:lvlText w:val="%1."/>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1"/>
  </w:num>
  <w:num w:numId="3">
    <w:abstractNumId w:val="2"/>
  </w:num>
  <w:num w:numId="4">
    <w:abstractNumId w:val="7"/>
  </w:num>
  <w:num w:numId="5">
    <w:abstractNumId w:val="5"/>
  </w:num>
  <w:num w:numId="6">
    <w:abstractNumId w:val="4"/>
  </w:num>
  <w:num w:numId="7">
    <w:abstractNumId w:val="6"/>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EB"/>
    <w:rsid w:val="00073540"/>
    <w:rsid w:val="0007365A"/>
    <w:rsid w:val="00177501"/>
    <w:rsid w:val="001849FC"/>
    <w:rsid w:val="001A2213"/>
    <w:rsid w:val="001D017F"/>
    <w:rsid w:val="001F4845"/>
    <w:rsid w:val="00266C3A"/>
    <w:rsid w:val="0028037F"/>
    <w:rsid w:val="00282EC0"/>
    <w:rsid w:val="002C17B7"/>
    <w:rsid w:val="00307474"/>
    <w:rsid w:val="00324C62"/>
    <w:rsid w:val="00325C4F"/>
    <w:rsid w:val="00337598"/>
    <w:rsid w:val="00373593"/>
    <w:rsid w:val="003A144E"/>
    <w:rsid w:val="003D79FF"/>
    <w:rsid w:val="003E5D20"/>
    <w:rsid w:val="00407F57"/>
    <w:rsid w:val="0043351D"/>
    <w:rsid w:val="0047705A"/>
    <w:rsid w:val="0051687E"/>
    <w:rsid w:val="0053321E"/>
    <w:rsid w:val="005D3E04"/>
    <w:rsid w:val="00603581"/>
    <w:rsid w:val="00605FC7"/>
    <w:rsid w:val="00697AEB"/>
    <w:rsid w:val="006A3D72"/>
    <w:rsid w:val="006E4489"/>
    <w:rsid w:val="006E6964"/>
    <w:rsid w:val="007174B7"/>
    <w:rsid w:val="007555BB"/>
    <w:rsid w:val="007A0DC3"/>
    <w:rsid w:val="007F5221"/>
    <w:rsid w:val="008065B3"/>
    <w:rsid w:val="008148C6"/>
    <w:rsid w:val="00834C5F"/>
    <w:rsid w:val="00836219"/>
    <w:rsid w:val="00840B5B"/>
    <w:rsid w:val="00860305"/>
    <w:rsid w:val="009005D3"/>
    <w:rsid w:val="00971D24"/>
    <w:rsid w:val="00A07E7C"/>
    <w:rsid w:val="00A1194A"/>
    <w:rsid w:val="00A54524"/>
    <w:rsid w:val="00AE685C"/>
    <w:rsid w:val="00B12642"/>
    <w:rsid w:val="00B67B85"/>
    <w:rsid w:val="00B750DD"/>
    <w:rsid w:val="00BA10CB"/>
    <w:rsid w:val="00BB2196"/>
    <w:rsid w:val="00BC45FE"/>
    <w:rsid w:val="00BC51A0"/>
    <w:rsid w:val="00C0412E"/>
    <w:rsid w:val="00C467D4"/>
    <w:rsid w:val="00C61A4B"/>
    <w:rsid w:val="00D01660"/>
    <w:rsid w:val="00DC64B4"/>
    <w:rsid w:val="00E14423"/>
    <w:rsid w:val="00E438A9"/>
    <w:rsid w:val="00E569EA"/>
    <w:rsid w:val="00EA6287"/>
    <w:rsid w:val="00EB0B55"/>
    <w:rsid w:val="00F241C1"/>
    <w:rsid w:val="00F24D32"/>
    <w:rsid w:val="00F3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62601"/>
  <w15:chartTrackingRefBased/>
  <w15:docId w15:val="{D20D292A-921A-4160-B1F4-18FC8301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AEB"/>
    <w:pPr>
      <w:spacing w:after="19"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AEB"/>
    <w:pPr>
      <w:ind w:left="720"/>
      <w:contextualSpacing/>
    </w:pPr>
  </w:style>
  <w:style w:type="paragraph" w:styleId="Header">
    <w:name w:val="header"/>
    <w:basedOn w:val="Normal"/>
    <w:link w:val="HeaderChar"/>
    <w:uiPriority w:val="99"/>
    <w:unhideWhenUsed/>
    <w:rsid w:val="00603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58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03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581"/>
    <w:rPr>
      <w:rFonts w:ascii="Times New Roman" w:eastAsia="Times New Roman" w:hAnsi="Times New Roman" w:cs="Times New Roman"/>
      <w:color w:val="000000"/>
      <w:sz w:val="24"/>
    </w:rPr>
  </w:style>
  <w:style w:type="paragraph" w:styleId="NoSpacing">
    <w:name w:val="No Spacing"/>
    <w:uiPriority w:val="1"/>
    <w:qFormat/>
    <w:rsid w:val="001D017F"/>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53979">
      <w:bodyDiv w:val="1"/>
      <w:marLeft w:val="0"/>
      <w:marRight w:val="0"/>
      <w:marTop w:val="0"/>
      <w:marBottom w:val="0"/>
      <w:divBdr>
        <w:top w:val="none" w:sz="0" w:space="0" w:color="auto"/>
        <w:left w:val="none" w:sz="0" w:space="0" w:color="auto"/>
        <w:bottom w:val="none" w:sz="0" w:space="0" w:color="auto"/>
        <w:right w:val="none" w:sz="0" w:space="0" w:color="auto"/>
      </w:divBdr>
    </w:div>
    <w:div w:id="17248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ED0F0-8B31-42A7-9694-7D981B05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Shelton</dc:creator>
  <cp:keywords/>
  <dc:description/>
  <cp:lastModifiedBy>Anna-Marie Delos Santos</cp:lastModifiedBy>
  <cp:revision>3</cp:revision>
  <cp:lastPrinted>2025-03-21T18:28:00Z</cp:lastPrinted>
  <dcterms:created xsi:type="dcterms:W3CDTF">2025-09-09T16:16:00Z</dcterms:created>
  <dcterms:modified xsi:type="dcterms:W3CDTF">2025-09-09T16:17:00Z</dcterms:modified>
</cp:coreProperties>
</file>