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80EF9" w14:textId="77777777" w:rsidR="00F308DC" w:rsidRPr="00FC3FFF" w:rsidRDefault="00F308DC" w:rsidP="006851CA">
      <w:pPr>
        <w:spacing w:after="0" w:line="240" w:lineRule="auto"/>
        <w:ind w:left="2"/>
        <w:jc w:val="center"/>
        <w:rPr>
          <w:rFonts w:cstheme="minorHAnsi"/>
          <w:sz w:val="32"/>
          <w:szCs w:val="32"/>
        </w:rPr>
      </w:pPr>
      <w:proofErr w:type="gramStart"/>
      <w:r w:rsidRPr="00FC3FFF">
        <w:rPr>
          <w:rFonts w:eastAsia="Arial" w:cstheme="minorHAnsi"/>
          <w:b/>
          <w:sz w:val="32"/>
          <w:szCs w:val="32"/>
        </w:rPr>
        <w:t>Agenda of Regular Meeting</w:t>
      </w:r>
      <w:proofErr w:type="gramEnd"/>
    </w:p>
    <w:p w14:paraId="02832D91" w14:textId="77777777" w:rsidR="00F308DC" w:rsidRPr="00FC3FFF" w:rsidRDefault="00F308DC" w:rsidP="006851CA">
      <w:pPr>
        <w:spacing w:after="0" w:line="240" w:lineRule="auto"/>
        <w:ind w:left="12"/>
        <w:jc w:val="center"/>
        <w:rPr>
          <w:rFonts w:cstheme="minorHAnsi"/>
          <w:sz w:val="32"/>
          <w:szCs w:val="32"/>
        </w:rPr>
      </w:pPr>
      <w:r w:rsidRPr="00FC3FFF">
        <w:rPr>
          <w:rFonts w:eastAsia="Arial" w:cstheme="minorHAnsi"/>
          <w:b/>
          <w:sz w:val="32"/>
          <w:szCs w:val="32"/>
        </w:rPr>
        <w:t>The Board of Regents</w:t>
      </w:r>
    </w:p>
    <w:p w14:paraId="7D77D59C" w14:textId="77777777" w:rsidR="00F308DC" w:rsidRPr="00FC3FFF" w:rsidRDefault="00F308DC" w:rsidP="006851CA">
      <w:pPr>
        <w:spacing w:after="0" w:line="240" w:lineRule="auto"/>
        <w:ind w:left="12"/>
        <w:jc w:val="center"/>
        <w:rPr>
          <w:rFonts w:cstheme="minorHAnsi"/>
          <w:sz w:val="32"/>
          <w:szCs w:val="32"/>
        </w:rPr>
      </w:pPr>
      <w:r w:rsidRPr="00FC3FFF">
        <w:rPr>
          <w:rFonts w:eastAsia="Arial" w:cstheme="minorHAnsi"/>
          <w:b/>
          <w:sz w:val="32"/>
          <w:szCs w:val="32"/>
        </w:rPr>
        <w:t>Paris Junior College</w:t>
      </w:r>
    </w:p>
    <w:p w14:paraId="794ABBE1" w14:textId="77777777" w:rsidR="00F308DC" w:rsidRPr="00E64943" w:rsidRDefault="00F308DC" w:rsidP="00B56481">
      <w:pPr>
        <w:spacing w:after="0" w:line="240" w:lineRule="auto"/>
        <w:rPr>
          <w:rFonts w:cstheme="minorHAnsi"/>
          <w:sz w:val="24"/>
          <w:szCs w:val="24"/>
        </w:rPr>
      </w:pPr>
      <w:r w:rsidRPr="00E64943">
        <w:rPr>
          <w:rFonts w:eastAsia="Calibr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2F41B307" wp14:editId="231482EF">
                <wp:extent cx="5934075" cy="85725"/>
                <wp:effectExtent l="0" t="19050" r="28575" b="0"/>
                <wp:docPr id="1434" name="Group 1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4075" cy="85725"/>
                          <a:chOff x="0" y="0"/>
                          <a:chExt cx="6400800" cy="3810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F3CBDB" id="Group 1434" o:spid="_x0000_s1026" style="width:467.25pt;height:6.75pt;mso-position-horizontal-relative:char;mso-position-vertical-relative:line" coordsize="64008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">
                <v:shape id="Shape 50" o:spid="_x0000_s1027" style="position:absolute;width:64008;height:0;visibility:visible;mso-wrap-style:square;v-text-anchor:top" coordsize="6400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" path="m,l6400800,e" filled="f" strokecolor="gray" strokeweight="3pt">
                  <v:stroke miterlimit="83231f" joinstyle="miter"/>
                  <v:path arrowok="t" textboxrect="0,0,6400800,0"/>
                </v:shape>
                <w10:anchorlock/>
              </v:group>
            </w:pict>
          </mc:Fallback>
        </mc:AlternateContent>
      </w:r>
    </w:p>
    <w:p w14:paraId="349F06EE" w14:textId="58BDE277" w:rsidR="00E64943" w:rsidRDefault="00F308DC" w:rsidP="00B56481">
      <w:pPr>
        <w:spacing w:after="0" w:line="240" w:lineRule="auto"/>
        <w:rPr>
          <w:rFonts w:cstheme="minorHAnsi"/>
          <w:sz w:val="24"/>
          <w:szCs w:val="24"/>
        </w:rPr>
      </w:pPr>
      <w:r w:rsidRPr="00E64943">
        <w:rPr>
          <w:rFonts w:cstheme="minorHAnsi"/>
          <w:sz w:val="24"/>
          <w:szCs w:val="24"/>
        </w:rPr>
        <w:t xml:space="preserve">A Regular Meeting of the Board of Regents of Paris Junior College will be held </w:t>
      </w:r>
      <w:r w:rsidR="00C87786">
        <w:rPr>
          <w:rFonts w:cstheme="minorHAnsi"/>
          <w:sz w:val="24"/>
          <w:szCs w:val="24"/>
        </w:rPr>
        <w:t>August 4</w:t>
      </w:r>
      <w:r w:rsidRPr="00E64943">
        <w:rPr>
          <w:rFonts w:cstheme="minorHAnsi"/>
          <w:sz w:val="24"/>
          <w:szCs w:val="24"/>
        </w:rPr>
        <w:t>, 202</w:t>
      </w:r>
      <w:r w:rsidR="00E829F9" w:rsidRPr="00E64943">
        <w:rPr>
          <w:rFonts w:cstheme="minorHAnsi"/>
          <w:sz w:val="24"/>
          <w:szCs w:val="24"/>
        </w:rPr>
        <w:t>5</w:t>
      </w:r>
      <w:r w:rsidRPr="00E64943">
        <w:rPr>
          <w:rFonts w:cstheme="minorHAnsi"/>
          <w:sz w:val="24"/>
          <w:szCs w:val="24"/>
        </w:rPr>
        <w:t xml:space="preserve">, beginning at </w:t>
      </w:r>
      <w:r w:rsidR="00C87786">
        <w:rPr>
          <w:rFonts w:cstheme="minorHAnsi"/>
          <w:sz w:val="24"/>
          <w:szCs w:val="24"/>
        </w:rPr>
        <w:t>6</w:t>
      </w:r>
      <w:r w:rsidRPr="00E64943">
        <w:rPr>
          <w:rFonts w:cstheme="minorHAnsi"/>
          <w:sz w:val="24"/>
          <w:szCs w:val="24"/>
        </w:rPr>
        <w:t>:00 PM in the Administration Building, Founders Room 2400 Clarksville St Paris, TX 75460.</w:t>
      </w:r>
    </w:p>
    <w:p w14:paraId="6B79BF74" w14:textId="77777777" w:rsidR="00E64943" w:rsidRDefault="00E64943" w:rsidP="00B56481">
      <w:pPr>
        <w:spacing w:after="0" w:line="240" w:lineRule="auto"/>
        <w:rPr>
          <w:rFonts w:cstheme="minorHAnsi"/>
          <w:sz w:val="24"/>
          <w:szCs w:val="24"/>
        </w:rPr>
      </w:pPr>
    </w:p>
    <w:p w14:paraId="563A86DE" w14:textId="16181309" w:rsidR="00F308DC" w:rsidRDefault="00F308DC" w:rsidP="00E64943">
      <w:pPr>
        <w:spacing w:after="0" w:line="240" w:lineRule="auto"/>
        <w:rPr>
          <w:rFonts w:cstheme="minorHAnsi"/>
          <w:sz w:val="24"/>
          <w:szCs w:val="24"/>
        </w:rPr>
      </w:pPr>
      <w:r w:rsidRPr="00E64943">
        <w:rPr>
          <w:rFonts w:cstheme="minorHAnsi"/>
          <w:sz w:val="24"/>
          <w:szCs w:val="24"/>
        </w:rPr>
        <w:t xml:space="preserve">The subjects to be discussed or considered or upon which any formal action may be taken </w:t>
      </w:r>
      <w:proofErr w:type="gramStart"/>
      <w:r w:rsidRPr="00E64943">
        <w:rPr>
          <w:rFonts w:cstheme="minorHAnsi"/>
          <w:sz w:val="24"/>
          <w:szCs w:val="24"/>
        </w:rPr>
        <w:t>are as</w:t>
      </w:r>
      <w:proofErr w:type="gramEnd"/>
      <w:r w:rsidRPr="00E64943">
        <w:rPr>
          <w:rFonts w:cstheme="minorHAnsi"/>
          <w:sz w:val="24"/>
          <w:szCs w:val="24"/>
        </w:rPr>
        <w:t xml:space="preserve"> listed below. Items do not have to be taken in the order shown on this meeting notice.</w:t>
      </w:r>
    </w:p>
    <w:p w14:paraId="05F9C609" w14:textId="77777777" w:rsidR="00E64943" w:rsidRPr="00E64943" w:rsidRDefault="00E64943" w:rsidP="00E64943">
      <w:pPr>
        <w:spacing w:after="0" w:line="240" w:lineRule="auto"/>
        <w:rPr>
          <w:rFonts w:cstheme="minorHAnsi"/>
          <w:sz w:val="24"/>
          <w:szCs w:val="24"/>
        </w:rPr>
      </w:pPr>
    </w:p>
    <w:p w14:paraId="1E54D10F" w14:textId="1C3CC265" w:rsidR="00F308DC" w:rsidRPr="00E64943" w:rsidRDefault="00F308DC" w:rsidP="001A3FB3">
      <w:pPr>
        <w:numPr>
          <w:ilvl w:val="0"/>
          <w:numId w:val="1"/>
        </w:numPr>
        <w:spacing w:after="15" w:line="249" w:lineRule="auto"/>
        <w:ind w:left="720" w:hanging="360"/>
        <w:rPr>
          <w:rFonts w:cstheme="minorHAnsi"/>
          <w:sz w:val="24"/>
          <w:szCs w:val="24"/>
        </w:rPr>
      </w:pPr>
      <w:r w:rsidRPr="00E64943">
        <w:rPr>
          <w:rFonts w:cstheme="minorHAnsi"/>
          <w:sz w:val="24"/>
          <w:szCs w:val="24"/>
        </w:rPr>
        <w:t xml:space="preserve">Call </w:t>
      </w:r>
      <w:r w:rsidR="002D1CAC">
        <w:rPr>
          <w:rFonts w:cstheme="minorHAnsi"/>
          <w:sz w:val="24"/>
          <w:szCs w:val="24"/>
        </w:rPr>
        <w:t>P</w:t>
      </w:r>
      <w:r w:rsidRPr="00E64943">
        <w:rPr>
          <w:rFonts w:cstheme="minorHAnsi"/>
          <w:sz w:val="24"/>
          <w:szCs w:val="24"/>
        </w:rPr>
        <w:t xml:space="preserve">ublic </w:t>
      </w:r>
      <w:proofErr w:type="gramStart"/>
      <w:r w:rsidR="002D1CAC">
        <w:rPr>
          <w:rFonts w:cstheme="minorHAnsi"/>
          <w:sz w:val="24"/>
          <w:szCs w:val="24"/>
        </w:rPr>
        <w:t>M</w:t>
      </w:r>
      <w:r w:rsidRPr="00E64943">
        <w:rPr>
          <w:rFonts w:cstheme="minorHAnsi"/>
          <w:sz w:val="24"/>
          <w:szCs w:val="24"/>
        </w:rPr>
        <w:t>eeting</w:t>
      </w:r>
      <w:proofErr w:type="gramEnd"/>
      <w:r w:rsidRPr="00E64943">
        <w:rPr>
          <w:rFonts w:cstheme="minorHAnsi"/>
          <w:sz w:val="24"/>
          <w:szCs w:val="24"/>
        </w:rPr>
        <w:t xml:space="preserve"> to </w:t>
      </w:r>
      <w:r w:rsidR="002D1CAC">
        <w:rPr>
          <w:rFonts w:cstheme="minorHAnsi"/>
          <w:sz w:val="24"/>
          <w:szCs w:val="24"/>
        </w:rPr>
        <w:t>O</w:t>
      </w:r>
      <w:r w:rsidRPr="00E64943">
        <w:rPr>
          <w:rFonts w:cstheme="minorHAnsi"/>
          <w:sz w:val="24"/>
          <w:szCs w:val="24"/>
        </w:rPr>
        <w:t>rder</w:t>
      </w:r>
    </w:p>
    <w:p w14:paraId="36E50132" w14:textId="3048FB3B" w:rsidR="00F308DC" w:rsidRPr="00006D08" w:rsidRDefault="002D1CAC" w:rsidP="001A3FB3">
      <w:pPr>
        <w:numPr>
          <w:ilvl w:val="0"/>
          <w:numId w:val="1"/>
        </w:numPr>
        <w:spacing w:after="15" w:line="249" w:lineRule="auto"/>
        <w:ind w:left="72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F308DC" w:rsidRPr="00E64943">
        <w:rPr>
          <w:rFonts w:cstheme="minorHAnsi"/>
          <w:sz w:val="24"/>
          <w:szCs w:val="24"/>
        </w:rPr>
        <w:t xml:space="preserve">ublic </w:t>
      </w:r>
      <w:r>
        <w:rPr>
          <w:rFonts w:cstheme="minorHAnsi"/>
          <w:sz w:val="24"/>
          <w:szCs w:val="24"/>
        </w:rPr>
        <w:t>C</w:t>
      </w:r>
      <w:r w:rsidR="00F308DC" w:rsidRPr="00E64943">
        <w:rPr>
          <w:rFonts w:cstheme="minorHAnsi"/>
          <w:sz w:val="24"/>
          <w:szCs w:val="24"/>
        </w:rPr>
        <w:t xml:space="preserve">omments </w:t>
      </w:r>
      <w:r w:rsidR="00006D08">
        <w:rPr>
          <w:rFonts w:cstheme="minorHAnsi"/>
          <w:sz w:val="24"/>
          <w:szCs w:val="24"/>
        </w:rPr>
        <w:t xml:space="preserve">- </w:t>
      </w:r>
      <w:r w:rsidR="00A31EC6" w:rsidRPr="00006D08">
        <w:rPr>
          <w:rFonts w:cstheme="minorHAnsi"/>
          <w:sz w:val="24"/>
          <w:szCs w:val="24"/>
        </w:rPr>
        <w:t>Hear public comments f</w:t>
      </w:r>
      <w:r w:rsidR="00F308DC" w:rsidRPr="00006D08">
        <w:rPr>
          <w:rFonts w:cstheme="minorHAnsi"/>
          <w:sz w:val="24"/>
          <w:szCs w:val="24"/>
        </w:rPr>
        <w:t>rom those signing in to address the board concerning an agenda item.  Complaints against employees must be handled through the college complaint policy and cannot be heard in public.</w:t>
      </w:r>
    </w:p>
    <w:p w14:paraId="585AEFF9" w14:textId="14AC500B" w:rsidR="00EE5AAF" w:rsidRDefault="00C376F1" w:rsidP="003E3EE3">
      <w:pPr>
        <w:pStyle w:val="ListParagraph"/>
        <w:numPr>
          <w:ilvl w:val="0"/>
          <w:numId w:val="1"/>
        </w:numPr>
        <w:spacing w:after="15" w:line="249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Consideration and</w:t>
      </w:r>
      <w:r w:rsidR="006D7414">
        <w:rPr>
          <w:rFonts w:cstheme="minorHAnsi"/>
          <w:sz w:val="24"/>
          <w:szCs w:val="24"/>
        </w:rPr>
        <w:t xml:space="preserve"> Action to Commission Police Officer </w:t>
      </w:r>
      <w:r w:rsidR="00AD1E28">
        <w:rPr>
          <w:rFonts w:cstheme="minorHAnsi"/>
          <w:sz w:val="24"/>
          <w:szCs w:val="24"/>
        </w:rPr>
        <w:t>–</w:t>
      </w:r>
      <w:r w:rsidR="006D7414">
        <w:rPr>
          <w:rFonts w:cstheme="minorHAnsi"/>
          <w:sz w:val="24"/>
          <w:szCs w:val="24"/>
        </w:rPr>
        <w:t xml:space="preserve"> </w:t>
      </w:r>
      <w:r w:rsidR="00AD1E28">
        <w:rPr>
          <w:rFonts w:cstheme="minorHAnsi"/>
          <w:sz w:val="24"/>
          <w:szCs w:val="24"/>
        </w:rPr>
        <w:t>Luke Montgomery</w:t>
      </w:r>
      <w:r>
        <w:rPr>
          <w:rFonts w:cstheme="minorHAnsi"/>
          <w:sz w:val="24"/>
          <w:szCs w:val="24"/>
        </w:rPr>
        <w:t xml:space="preserve"> </w:t>
      </w:r>
    </w:p>
    <w:p w14:paraId="0426E108" w14:textId="24DD498A" w:rsidR="002C4EF2" w:rsidRDefault="002C4EF2" w:rsidP="003E3EE3">
      <w:pPr>
        <w:pStyle w:val="ListParagraph"/>
        <w:numPr>
          <w:ilvl w:val="0"/>
          <w:numId w:val="1"/>
        </w:numPr>
        <w:spacing w:after="15" w:line="249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Consent Agenda</w:t>
      </w:r>
    </w:p>
    <w:p w14:paraId="39413342" w14:textId="7118B726" w:rsidR="003E3EE3" w:rsidRPr="00BA2358" w:rsidRDefault="00F308DC" w:rsidP="00BA2358">
      <w:pPr>
        <w:pStyle w:val="ListParagraph"/>
        <w:numPr>
          <w:ilvl w:val="0"/>
          <w:numId w:val="8"/>
        </w:numPr>
        <w:spacing w:after="15" w:line="249" w:lineRule="auto"/>
        <w:rPr>
          <w:rFonts w:cstheme="minorHAnsi"/>
          <w:sz w:val="24"/>
          <w:szCs w:val="24"/>
        </w:rPr>
      </w:pPr>
      <w:r w:rsidRPr="00BA2358">
        <w:rPr>
          <w:rFonts w:cstheme="minorHAnsi"/>
          <w:sz w:val="24"/>
          <w:szCs w:val="24"/>
        </w:rPr>
        <w:t xml:space="preserve">Approval of Minutes </w:t>
      </w:r>
      <w:r w:rsidR="00A641A5" w:rsidRPr="00BA2358">
        <w:rPr>
          <w:rFonts w:cstheme="minorHAnsi"/>
          <w:sz w:val="24"/>
          <w:szCs w:val="24"/>
        </w:rPr>
        <w:t>June 23</w:t>
      </w:r>
      <w:r w:rsidR="00BC1729" w:rsidRPr="00BA2358">
        <w:rPr>
          <w:rFonts w:cstheme="minorHAnsi"/>
          <w:sz w:val="24"/>
          <w:szCs w:val="24"/>
        </w:rPr>
        <w:t>, 2025</w:t>
      </w:r>
    </w:p>
    <w:p w14:paraId="3340183D" w14:textId="01BC5E8C" w:rsidR="00006215" w:rsidRDefault="00DF1C68" w:rsidP="00BE46A4">
      <w:pPr>
        <w:pStyle w:val="ListParagraph"/>
        <w:numPr>
          <w:ilvl w:val="0"/>
          <w:numId w:val="8"/>
        </w:numPr>
        <w:spacing w:after="15" w:line="24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Policies for </w:t>
      </w:r>
      <w:r w:rsidR="00E56AC2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pproval</w:t>
      </w:r>
      <w:r w:rsidR="000C7FAF">
        <w:rPr>
          <w:rFonts w:cstheme="minorHAnsi"/>
          <w:sz w:val="24"/>
          <w:szCs w:val="24"/>
        </w:rPr>
        <w:t>:</w:t>
      </w:r>
    </w:p>
    <w:p w14:paraId="5560DB7E" w14:textId="0D87387C" w:rsidR="000C7FAF" w:rsidRDefault="000C7FAF" w:rsidP="000C7FAF">
      <w:pPr>
        <w:pStyle w:val="ListParagraph"/>
        <w:numPr>
          <w:ilvl w:val="1"/>
          <w:numId w:val="8"/>
        </w:numPr>
        <w:spacing w:after="15" w:line="24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FC</w:t>
      </w:r>
      <w:r w:rsidR="005835FA">
        <w:rPr>
          <w:rFonts w:cstheme="minorHAnsi"/>
          <w:sz w:val="24"/>
          <w:szCs w:val="24"/>
        </w:rPr>
        <w:t xml:space="preserve"> </w:t>
      </w:r>
      <w:r w:rsidR="001977CA">
        <w:rPr>
          <w:rFonts w:cstheme="minorHAnsi"/>
          <w:sz w:val="24"/>
          <w:szCs w:val="24"/>
        </w:rPr>
        <w:t>(Local) –</w:t>
      </w:r>
      <w:r w:rsidR="005835FA">
        <w:rPr>
          <w:rFonts w:cstheme="minorHAnsi"/>
          <w:sz w:val="24"/>
          <w:szCs w:val="24"/>
        </w:rPr>
        <w:t xml:space="preserve"> Attendance</w:t>
      </w:r>
    </w:p>
    <w:p w14:paraId="2DA5DC1C" w14:textId="3B20DD28" w:rsidR="001977CA" w:rsidRDefault="001977CA" w:rsidP="000C7FAF">
      <w:pPr>
        <w:pStyle w:val="ListParagraph"/>
        <w:numPr>
          <w:ilvl w:val="1"/>
          <w:numId w:val="8"/>
        </w:numPr>
        <w:spacing w:after="15" w:line="24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EB (Local) </w:t>
      </w:r>
      <w:r w:rsidR="00710977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710977">
        <w:rPr>
          <w:rFonts w:cstheme="minorHAnsi"/>
          <w:sz w:val="24"/>
          <w:szCs w:val="24"/>
        </w:rPr>
        <w:t>Alternate Methods of Instruction</w:t>
      </w:r>
    </w:p>
    <w:p w14:paraId="4DFD4213" w14:textId="1AA5C6BB" w:rsidR="00710977" w:rsidRDefault="00ED69CF" w:rsidP="000C7FAF">
      <w:pPr>
        <w:pStyle w:val="ListParagraph"/>
        <w:numPr>
          <w:ilvl w:val="1"/>
          <w:numId w:val="8"/>
        </w:numPr>
        <w:spacing w:after="15" w:line="24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EJB (Local) </w:t>
      </w:r>
      <w:r w:rsidR="004B25DA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4B25DA">
        <w:rPr>
          <w:rFonts w:cstheme="minorHAnsi"/>
          <w:sz w:val="24"/>
          <w:szCs w:val="24"/>
        </w:rPr>
        <w:t>Miscellaneous Instructional Policies – Religion in Instruction</w:t>
      </w:r>
    </w:p>
    <w:p w14:paraId="10C4F583" w14:textId="5CBB25E3" w:rsidR="004B25DA" w:rsidRPr="00685A2E" w:rsidRDefault="00A557CC" w:rsidP="000C7FAF">
      <w:pPr>
        <w:pStyle w:val="ListParagraph"/>
        <w:numPr>
          <w:ilvl w:val="1"/>
          <w:numId w:val="8"/>
        </w:numPr>
        <w:spacing w:after="15" w:line="249" w:lineRule="auto"/>
        <w:rPr>
          <w:rFonts w:cstheme="minorHAnsi"/>
          <w:sz w:val="24"/>
          <w:szCs w:val="24"/>
        </w:rPr>
      </w:pPr>
      <w:r w:rsidRPr="00685A2E">
        <w:rPr>
          <w:rFonts w:cstheme="minorHAnsi"/>
          <w:sz w:val="24"/>
          <w:szCs w:val="24"/>
        </w:rPr>
        <w:t>DGA (Local) – Employee Rights and Privileges</w:t>
      </w:r>
      <w:r w:rsidR="006F172F" w:rsidRPr="00685A2E">
        <w:rPr>
          <w:rFonts w:cstheme="minorHAnsi"/>
          <w:sz w:val="24"/>
          <w:szCs w:val="24"/>
        </w:rPr>
        <w:t xml:space="preserve"> – Freedom of Association</w:t>
      </w:r>
    </w:p>
    <w:p w14:paraId="07F1CB5E" w14:textId="70718D44" w:rsidR="006F172F" w:rsidRPr="00685A2E" w:rsidRDefault="004D209E" w:rsidP="000C7FAF">
      <w:pPr>
        <w:pStyle w:val="ListParagraph"/>
        <w:numPr>
          <w:ilvl w:val="1"/>
          <w:numId w:val="8"/>
        </w:numPr>
        <w:spacing w:after="15" w:line="249" w:lineRule="auto"/>
        <w:rPr>
          <w:rFonts w:cstheme="minorHAnsi"/>
          <w:sz w:val="24"/>
          <w:szCs w:val="24"/>
        </w:rPr>
      </w:pPr>
      <w:r w:rsidRPr="00685A2E">
        <w:rPr>
          <w:rFonts w:cstheme="minorHAnsi"/>
          <w:sz w:val="24"/>
          <w:szCs w:val="24"/>
        </w:rPr>
        <w:t xml:space="preserve">EGAA (Local) </w:t>
      </w:r>
      <w:r w:rsidR="00401AE1" w:rsidRPr="00685A2E">
        <w:rPr>
          <w:rFonts w:cstheme="minorHAnsi"/>
          <w:sz w:val="24"/>
          <w:szCs w:val="24"/>
        </w:rPr>
        <w:t>–</w:t>
      </w:r>
      <w:r w:rsidRPr="00685A2E">
        <w:rPr>
          <w:rFonts w:cstheme="minorHAnsi"/>
          <w:sz w:val="24"/>
          <w:szCs w:val="24"/>
        </w:rPr>
        <w:t xml:space="preserve"> </w:t>
      </w:r>
      <w:r w:rsidR="00401AE1" w:rsidRPr="00685A2E">
        <w:rPr>
          <w:rFonts w:cstheme="minorHAnsi"/>
          <w:sz w:val="24"/>
          <w:szCs w:val="24"/>
        </w:rPr>
        <w:t>Grading and Credit – Credit by Examination</w:t>
      </w:r>
    </w:p>
    <w:p w14:paraId="63A108DA" w14:textId="71E57C3F" w:rsidR="00B3059A" w:rsidRPr="00685A2E" w:rsidRDefault="00A43585" w:rsidP="000C7FAF">
      <w:pPr>
        <w:pStyle w:val="ListParagraph"/>
        <w:numPr>
          <w:ilvl w:val="1"/>
          <w:numId w:val="8"/>
        </w:numPr>
        <w:spacing w:after="15" w:line="249" w:lineRule="auto"/>
        <w:rPr>
          <w:rFonts w:cstheme="minorHAnsi"/>
          <w:sz w:val="24"/>
          <w:szCs w:val="24"/>
        </w:rPr>
      </w:pPr>
      <w:r w:rsidRPr="00685A2E">
        <w:rPr>
          <w:rFonts w:cstheme="minorHAnsi"/>
          <w:sz w:val="24"/>
          <w:szCs w:val="24"/>
        </w:rPr>
        <w:t xml:space="preserve">EGB (Local) </w:t>
      </w:r>
      <w:r w:rsidR="00E6562A" w:rsidRPr="00685A2E">
        <w:rPr>
          <w:rFonts w:cstheme="minorHAnsi"/>
          <w:sz w:val="24"/>
          <w:szCs w:val="24"/>
        </w:rPr>
        <w:t>–</w:t>
      </w:r>
      <w:r w:rsidRPr="00685A2E">
        <w:rPr>
          <w:rFonts w:cstheme="minorHAnsi"/>
          <w:sz w:val="24"/>
          <w:szCs w:val="24"/>
        </w:rPr>
        <w:t xml:space="preserve"> </w:t>
      </w:r>
      <w:r w:rsidR="00E6562A" w:rsidRPr="00685A2E">
        <w:rPr>
          <w:rFonts w:cstheme="minorHAnsi"/>
          <w:sz w:val="24"/>
          <w:szCs w:val="24"/>
        </w:rPr>
        <w:t>Academic Achievement – Class Rank and Honors</w:t>
      </w:r>
    </w:p>
    <w:p w14:paraId="2433730E" w14:textId="336C7308" w:rsidR="00E6562A" w:rsidRPr="00685A2E" w:rsidRDefault="00C90344" w:rsidP="000C7FAF">
      <w:pPr>
        <w:pStyle w:val="ListParagraph"/>
        <w:numPr>
          <w:ilvl w:val="1"/>
          <w:numId w:val="8"/>
        </w:numPr>
        <w:spacing w:after="15" w:line="249" w:lineRule="auto"/>
        <w:rPr>
          <w:rFonts w:cstheme="minorHAnsi"/>
          <w:sz w:val="24"/>
          <w:szCs w:val="24"/>
        </w:rPr>
      </w:pPr>
      <w:r w:rsidRPr="00685A2E">
        <w:rPr>
          <w:rFonts w:cstheme="minorHAnsi"/>
          <w:sz w:val="24"/>
          <w:szCs w:val="24"/>
        </w:rPr>
        <w:t xml:space="preserve">EDA (Local) </w:t>
      </w:r>
      <w:r w:rsidR="00452824" w:rsidRPr="00685A2E">
        <w:rPr>
          <w:rFonts w:cstheme="minorHAnsi"/>
          <w:sz w:val="24"/>
          <w:szCs w:val="24"/>
        </w:rPr>
        <w:t>–</w:t>
      </w:r>
      <w:r w:rsidRPr="00685A2E">
        <w:rPr>
          <w:rFonts w:cstheme="minorHAnsi"/>
          <w:sz w:val="24"/>
          <w:szCs w:val="24"/>
        </w:rPr>
        <w:t xml:space="preserve"> </w:t>
      </w:r>
      <w:r w:rsidR="00452824" w:rsidRPr="00685A2E">
        <w:rPr>
          <w:rFonts w:cstheme="minorHAnsi"/>
          <w:sz w:val="24"/>
          <w:szCs w:val="24"/>
        </w:rPr>
        <w:t>Instructional Resources – Instructional Materials</w:t>
      </w:r>
    </w:p>
    <w:p w14:paraId="40223A33" w14:textId="0154FD7A" w:rsidR="00452824" w:rsidRPr="00685A2E" w:rsidRDefault="009900F2" w:rsidP="000C7FAF">
      <w:pPr>
        <w:pStyle w:val="ListParagraph"/>
        <w:numPr>
          <w:ilvl w:val="1"/>
          <w:numId w:val="8"/>
        </w:numPr>
        <w:spacing w:after="15" w:line="249" w:lineRule="auto"/>
        <w:rPr>
          <w:rFonts w:cstheme="minorHAnsi"/>
          <w:sz w:val="24"/>
          <w:szCs w:val="24"/>
        </w:rPr>
      </w:pPr>
      <w:r w:rsidRPr="00685A2E">
        <w:rPr>
          <w:rFonts w:cstheme="minorHAnsi"/>
          <w:sz w:val="24"/>
          <w:szCs w:val="24"/>
        </w:rPr>
        <w:t>GCB (Local) – Public Information Program</w:t>
      </w:r>
      <w:r w:rsidR="009B53A6" w:rsidRPr="00685A2E">
        <w:rPr>
          <w:rFonts w:cstheme="minorHAnsi"/>
          <w:sz w:val="24"/>
          <w:szCs w:val="24"/>
        </w:rPr>
        <w:t xml:space="preserve"> – Requests for Information</w:t>
      </w:r>
    </w:p>
    <w:p w14:paraId="293F3141" w14:textId="236D2002" w:rsidR="007C5450" w:rsidRPr="00685A2E" w:rsidRDefault="007C5450" w:rsidP="000C7FAF">
      <w:pPr>
        <w:pStyle w:val="ListParagraph"/>
        <w:numPr>
          <w:ilvl w:val="1"/>
          <w:numId w:val="8"/>
        </w:numPr>
        <w:spacing w:after="15" w:line="249" w:lineRule="auto"/>
        <w:rPr>
          <w:rFonts w:cstheme="minorHAnsi"/>
          <w:sz w:val="24"/>
          <w:szCs w:val="24"/>
        </w:rPr>
      </w:pPr>
      <w:r w:rsidRPr="00685A2E">
        <w:rPr>
          <w:rFonts w:cstheme="minorHAnsi"/>
          <w:sz w:val="24"/>
          <w:szCs w:val="24"/>
        </w:rPr>
        <w:t xml:space="preserve">EE (Local) </w:t>
      </w:r>
      <w:r w:rsidR="007A623D" w:rsidRPr="00685A2E">
        <w:rPr>
          <w:rFonts w:cstheme="minorHAnsi"/>
          <w:sz w:val="24"/>
          <w:szCs w:val="24"/>
        </w:rPr>
        <w:t>–</w:t>
      </w:r>
      <w:r w:rsidRPr="00685A2E">
        <w:rPr>
          <w:rFonts w:cstheme="minorHAnsi"/>
          <w:sz w:val="24"/>
          <w:szCs w:val="24"/>
        </w:rPr>
        <w:t xml:space="preserve"> </w:t>
      </w:r>
      <w:r w:rsidR="007A623D" w:rsidRPr="00685A2E">
        <w:rPr>
          <w:rFonts w:cstheme="minorHAnsi"/>
          <w:sz w:val="24"/>
          <w:szCs w:val="24"/>
        </w:rPr>
        <w:t>Curriculum Development</w:t>
      </w:r>
    </w:p>
    <w:p w14:paraId="6444728B" w14:textId="76E93AC8" w:rsidR="00DE3840" w:rsidRPr="00685A2E" w:rsidRDefault="00DE3840" w:rsidP="000C7FAF">
      <w:pPr>
        <w:pStyle w:val="ListParagraph"/>
        <w:numPr>
          <w:ilvl w:val="1"/>
          <w:numId w:val="8"/>
        </w:numPr>
        <w:spacing w:after="15" w:line="249" w:lineRule="auto"/>
        <w:rPr>
          <w:rFonts w:cstheme="minorHAnsi"/>
          <w:sz w:val="24"/>
          <w:szCs w:val="24"/>
        </w:rPr>
      </w:pPr>
      <w:r w:rsidRPr="00685A2E">
        <w:rPr>
          <w:rFonts w:cstheme="minorHAnsi"/>
          <w:sz w:val="24"/>
          <w:szCs w:val="24"/>
        </w:rPr>
        <w:t xml:space="preserve">DJ (Local) – Assignment, </w:t>
      </w:r>
      <w:proofErr w:type="gramStart"/>
      <w:r w:rsidRPr="00685A2E">
        <w:rPr>
          <w:rFonts w:cstheme="minorHAnsi"/>
          <w:sz w:val="24"/>
          <w:szCs w:val="24"/>
        </w:rPr>
        <w:t>Work Load</w:t>
      </w:r>
      <w:proofErr w:type="gramEnd"/>
      <w:r w:rsidRPr="00685A2E">
        <w:rPr>
          <w:rFonts w:cstheme="minorHAnsi"/>
          <w:sz w:val="24"/>
          <w:szCs w:val="24"/>
        </w:rPr>
        <w:t>, and Schedules</w:t>
      </w:r>
    </w:p>
    <w:p w14:paraId="20CBAA57" w14:textId="3AEE368B" w:rsidR="00F67A44" w:rsidRPr="00685A2E" w:rsidRDefault="00F67A44" w:rsidP="000C7FAF">
      <w:pPr>
        <w:pStyle w:val="ListParagraph"/>
        <w:numPr>
          <w:ilvl w:val="1"/>
          <w:numId w:val="8"/>
        </w:numPr>
        <w:spacing w:after="15" w:line="249" w:lineRule="auto"/>
        <w:rPr>
          <w:rFonts w:cstheme="minorHAnsi"/>
          <w:sz w:val="24"/>
          <w:szCs w:val="24"/>
        </w:rPr>
      </w:pPr>
      <w:r w:rsidRPr="00685A2E">
        <w:rPr>
          <w:rFonts w:cstheme="minorHAnsi"/>
          <w:sz w:val="24"/>
          <w:szCs w:val="24"/>
        </w:rPr>
        <w:t>DH (Local) – Employee Standards of Conduct</w:t>
      </w:r>
    </w:p>
    <w:p w14:paraId="10BB17C4" w14:textId="45E2FC3E" w:rsidR="003038E3" w:rsidRPr="00685A2E" w:rsidRDefault="005F58F3" w:rsidP="000C7FAF">
      <w:pPr>
        <w:pStyle w:val="ListParagraph"/>
        <w:numPr>
          <w:ilvl w:val="1"/>
          <w:numId w:val="8"/>
        </w:numPr>
        <w:spacing w:after="15" w:line="249" w:lineRule="auto"/>
        <w:rPr>
          <w:rFonts w:cstheme="minorHAnsi"/>
          <w:sz w:val="24"/>
          <w:szCs w:val="24"/>
        </w:rPr>
      </w:pPr>
      <w:r w:rsidRPr="00685A2E">
        <w:rPr>
          <w:rFonts w:cstheme="minorHAnsi"/>
          <w:sz w:val="24"/>
          <w:szCs w:val="24"/>
        </w:rPr>
        <w:t>FLBC (Local) – Prohibited Hazing</w:t>
      </w:r>
    </w:p>
    <w:p w14:paraId="594F57C6" w14:textId="15500806" w:rsidR="00EA2EC5" w:rsidRDefault="00EA2EC5" w:rsidP="000C7FAF">
      <w:pPr>
        <w:pStyle w:val="ListParagraph"/>
        <w:numPr>
          <w:ilvl w:val="1"/>
          <w:numId w:val="8"/>
        </w:numPr>
        <w:spacing w:after="15" w:line="249" w:lineRule="auto"/>
        <w:rPr>
          <w:rFonts w:cstheme="minorHAnsi"/>
          <w:sz w:val="24"/>
          <w:szCs w:val="24"/>
        </w:rPr>
      </w:pPr>
      <w:r w:rsidRPr="00685A2E">
        <w:rPr>
          <w:rFonts w:cstheme="minorHAnsi"/>
          <w:sz w:val="24"/>
          <w:szCs w:val="24"/>
        </w:rPr>
        <w:t>CHG (Local</w:t>
      </w:r>
      <w:r>
        <w:rPr>
          <w:rFonts w:cstheme="minorHAnsi"/>
          <w:sz w:val="24"/>
          <w:szCs w:val="24"/>
        </w:rPr>
        <w:t>) – Gang-Free</w:t>
      </w:r>
      <w:r w:rsidR="006E185C">
        <w:rPr>
          <w:rFonts w:cstheme="minorHAnsi"/>
          <w:sz w:val="24"/>
          <w:szCs w:val="24"/>
        </w:rPr>
        <w:t xml:space="preserve"> Zone</w:t>
      </w:r>
    </w:p>
    <w:p w14:paraId="1FEE1019" w14:textId="3DBD1C8E" w:rsidR="003E3EE3" w:rsidRDefault="00FD78C4" w:rsidP="003E3EE3">
      <w:pPr>
        <w:pStyle w:val="ListParagraph"/>
        <w:numPr>
          <w:ilvl w:val="0"/>
          <w:numId w:val="1"/>
        </w:numPr>
        <w:spacing w:after="15" w:line="249" w:lineRule="auto"/>
        <w:ind w:left="360"/>
        <w:rPr>
          <w:rFonts w:cstheme="minorHAnsi"/>
          <w:sz w:val="24"/>
          <w:szCs w:val="24"/>
        </w:rPr>
      </w:pPr>
      <w:bookmarkStart w:id="0" w:name="_Hlk169510201"/>
      <w:r w:rsidRPr="003E3EE3">
        <w:rPr>
          <w:rFonts w:cstheme="minorHAnsi"/>
          <w:sz w:val="24"/>
          <w:szCs w:val="24"/>
        </w:rPr>
        <w:t>Financial Report for May 31, 2025</w:t>
      </w:r>
    </w:p>
    <w:p w14:paraId="5C4878E7" w14:textId="14F7914F" w:rsidR="00CA77B1" w:rsidRDefault="006B330B" w:rsidP="003E3EE3">
      <w:pPr>
        <w:pStyle w:val="ListParagraph"/>
        <w:numPr>
          <w:ilvl w:val="0"/>
          <w:numId w:val="1"/>
        </w:numPr>
        <w:spacing w:after="15" w:line="249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Consideration </w:t>
      </w:r>
      <w:r w:rsidR="0042609F">
        <w:rPr>
          <w:rFonts w:cstheme="minorHAnsi"/>
          <w:sz w:val="24"/>
          <w:szCs w:val="24"/>
        </w:rPr>
        <w:t xml:space="preserve">and </w:t>
      </w:r>
      <w:r w:rsidR="00261662">
        <w:rPr>
          <w:rFonts w:cstheme="minorHAnsi"/>
          <w:sz w:val="24"/>
          <w:szCs w:val="24"/>
        </w:rPr>
        <w:t>Action</w:t>
      </w:r>
      <w:r>
        <w:rPr>
          <w:rFonts w:cstheme="minorHAnsi"/>
          <w:sz w:val="24"/>
          <w:szCs w:val="24"/>
        </w:rPr>
        <w:t xml:space="preserve"> </w:t>
      </w:r>
      <w:r w:rsidR="00261662">
        <w:rPr>
          <w:rFonts w:cstheme="minorHAnsi"/>
          <w:sz w:val="24"/>
          <w:szCs w:val="24"/>
        </w:rPr>
        <w:t>on</w:t>
      </w:r>
      <w:r>
        <w:rPr>
          <w:rFonts w:cstheme="minorHAnsi"/>
          <w:sz w:val="24"/>
          <w:szCs w:val="24"/>
        </w:rPr>
        <w:t xml:space="preserve"> Emergency Operations Plan</w:t>
      </w:r>
    </w:p>
    <w:p w14:paraId="2F1B6FE5" w14:textId="1A8F73C3" w:rsidR="00F456A1" w:rsidRDefault="00F456A1" w:rsidP="003E3EE3">
      <w:pPr>
        <w:pStyle w:val="ListParagraph"/>
        <w:numPr>
          <w:ilvl w:val="0"/>
          <w:numId w:val="1"/>
        </w:numPr>
        <w:spacing w:after="15" w:line="249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Consideration and Action on Renovation Plan for Administration Building</w:t>
      </w:r>
    </w:p>
    <w:p w14:paraId="274EFC08" w14:textId="77777777" w:rsidR="00024840" w:rsidRDefault="00024840" w:rsidP="003E3EE3">
      <w:pPr>
        <w:pStyle w:val="ListParagraph"/>
        <w:numPr>
          <w:ilvl w:val="0"/>
          <w:numId w:val="1"/>
        </w:numPr>
        <w:spacing w:after="15" w:line="249" w:lineRule="auto"/>
        <w:ind w:left="360"/>
        <w:rPr>
          <w:rFonts w:cstheme="minorHAnsi"/>
          <w:sz w:val="24"/>
          <w:szCs w:val="24"/>
        </w:rPr>
      </w:pPr>
      <w:r>
        <w:rPr>
          <w:sz w:val="24"/>
          <w:szCs w:val="24"/>
        </w:rPr>
        <w:t>Review of Draft Strategic Plan and Facilities Master Plan Update</w:t>
      </w:r>
      <w:r w:rsidRPr="003E3EE3">
        <w:rPr>
          <w:rFonts w:cstheme="minorHAnsi"/>
          <w:sz w:val="24"/>
          <w:szCs w:val="24"/>
        </w:rPr>
        <w:t xml:space="preserve"> </w:t>
      </w:r>
    </w:p>
    <w:p w14:paraId="1B56D245" w14:textId="5990E932" w:rsidR="003E3EE3" w:rsidRDefault="00F308DC" w:rsidP="003E3EE3">
      <w:pPr>
        <w:pStyle w:val="ListParagraph"/>
        <w:numPr>
          <w:ilvl w:val="0"/>
          <w:numId w:val="1"/>
        </w:numPr>
        <w:spacing w:after="15" w:line="249" w:lineRule="auto"/>
        <w:ind w:left="360"/>
        <w:rPr>
          <w:rFonts w:cstheme="minorHAnsi"/>
          <w:sz w:val="24"/>
          <w:szCs w:val="24"/>
        </w:rPr>
      </w:pPr>
      <w:r w:rsidRPr="003E3EE3">
        <w:rPr>
          <w:rFonts w:cstheme="minorHAnsi"/>
          <w:sz w:val="24"/>
          <w:szCs w:val="24"/>
        </w:rPr>
        <w:t xml:space="preserve">Budget </w:t>
      </w:r>
      <w:r w:rsidR="003734C4">
        <w:rPr>
          <w:rFonts w:cstheme="minorHAnsi"/>
          <w:sz w:val="24"/>
          <w:szCs w:val="24"/>
        </w:rPr>
        <w:t>Workshop</w:t>
      </w:r>
      <w:r w:rsidRPr="003E3EE3">
        <w:rPr>
          <w:rFonts w:cstheme="minorHAnsi"/>
          <w:sz w:val="24"/>
          <w:szCs w:val="24"/>
        </w:rPr>
        <w:t xml:space="preserve"> for 202</w:t>
      </w:r>
      <w:r w:rsidR="00FD78C4" w:rsidRPr="003E3EE3">
        <w:rPr>
          <w:rFonts w:cstheme="minorHAnsi"/>
          <w:sz w:val="24"/>
          <w:szCs w:val="24"/>
        </w:rPr>
        <w:t>5</w:t>
      </w:r>
      <w:r w:rsidRPr="003E3EE3">
        <w:rPr>
          <w:rFonts w:cstheme="minorHAnsi"/>
          <w:sz w:val="24"/>
          <w:szCs w:val="24"/>
        </w:rPr>
        <w:t>-202</w:t>
      </w:r>
      <w:r w:rsidR="00FD78C4" w:rsidRPr="003E3EE3">
        <w:rPr>
          <w:rFonts w:cstheme="minorHAnsi"/>
          <w:sz w:val="24"/>
          <w:szCs w:val="24"/>
        </w:rPr>
        <w:t>6</w:t>
      </w:r>
    </w:p>
    <w:p w14:paraId="7ACEA455" w14:textId="14BA0DF2" w:rsidR="00346A80" w:rsidRDefault="00346A80" w:rsidP="003E3EE3">
      <w:pPr>
        <w:pStyle w:val="ListParagraph"/>
        <w:numPr>
          <w:ilvl w:val="0"/>
          <w:numId w:val="1"/>
        </w:numPr>
        <w:spacing w:after="15" w:line="249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Consideration and Action </w:t>
      </w:r>
      <w:r w:rsidR="009C5929">
        <w:rPr>
          <w:rFonts w:cstheme="minorHAnsi"/>
          <w:sz w:val="24"/>
          <w:szCs w:val="24"/>
        </w:rPr>
        <w:t>to Propose a Tax Rate</w:t>
      </w:r>
    </w:p>
    <w:p w14:paraId="53055644" w14:textId="50D14009" w:rsidR="00FE7272" w:rsidRDefault="00FE7272" w:rsidP="00DF2724">
      <w:pPr>
        <w:numPr>
          <w:ilvl w:val="0"/>
          <w:numId w:val="1"/>
        </w:numPr>
        <w:spacing w:after="15" w:line="249" w:lineRule="auto"/>
        <w:ind w:left="72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President’s Report</w:t>
      </w:r>
    </w:p>
    <w:p w14:paraId="7068D86F" w14:textId="523B9664" w:rsidR="000776F7" w:rsidRPr="003E3EE3" w:rsidRDefault="000776F7" w:rsidP="00DF2724">
      <w:pPr>
        <w:numPr>
          <w:ilvl w:val="0"/>
          <w:numId w:val="1"/>
        </w:numPr>
        <w:spacing w:after="15" w:line="249" w:lineRule="auto"/>
        <w:ind w:left="720" w:hanging="360"/>
        <w:rPr>
          <w:rFonts w:cstheme="minorHAnsi"/>
          <w:sz w:val="24"/>
          <w:szCs w:val="24"/>
        </w:rPr>
      </w:pPr>
      <w:r w:rsidRPr="003E3EE3">
        <w:rPr>
          <w:rFonts w:cstheme="minorHAnsi"/>
          <w:sz w:val="24"/>
          <w:szCs w:val="24"/>
        </w:rPr>
        <w:t xml:space="preserve">Proposed Next Meeting – </w:t>
      </w:r>
      <w:r w:rsidR="00CD3F82" w:rsidRPr="003E3EE3">
        <w:rPr>
          <w:rFonts w:cstheme="minorHAnsi"/>
          <w:sz w:val="24"/>
          <w:szCs w:val="24"/>
        </w:rPr>
        <w:t xml:space="preserve">August </w:t>
      </w:r>
      <w:r w:rsidR="00173C61">
        <w:rPr>
          <w:rFonts w:cstheme="minorHAnsi"/>
          <w:sz w:val="24"/>
          <w:szCs w:val="24"/>
        </w:rPr>
        <w:t>25</w:t>
      </w:r>
      <w:r w:rsidRPr="003E3EE3">
        <w:rPr>
          <w:rFonts w:cstheme="minorHAnsi"/>
          <w:sz w:val="24"/>
          <w:szCs w:val="24"/>
        </w:rPr>
        <w:t>, 2025</w:t>
      </w:r>
    </w:p>
    <w:p w14:paraId="663F390A" w14:textId="77777777" w:rsidR="00F308DC" w:rsidRPr="00E64943" w:rsidRDefault="00F308DC" w:rsidP="00DF2724">
      <w:pPr>
        <w:numPr>
          <w:ilvl w:val="0"/>
          <w:numId w:val="1"/>
        </w:numPr>
        <w:spacing w:after="15" w:line="249" w:lineRule="auto"/>
        <w:ind w:left="720" w:hanging="360"/>
        <w:rPr>
          <w:rFonts w:cstheme="minorHAnsi"/>
          <w:sz w:val="24"/>
          <w:szCs w:val="24"/>
        </w:rPr>
      </w:pPr>
      <w:r w:rsidRPr="00E64943">
        <w:rPr>
          <w:rFonts w:cstheme="minorHAnsi"/>
          <w:sz w:val="24"/>
          <w:szCs w:val="24"/>
        </w:rPr>
        <w:t xml:space="preserve">The Board of Regents, in accordance with Section 551.07 </w:t>
      </w:r>
      <w:proofErr w:type="spellStart"/>
      <w:r w:rsidRPr="00E64943">
        <w:rPr>
          <w:rFonts w:cstheme="minorHAnsi"/>
          <w:sz w:val="24"/>
          <w:szCs w:val="24"/>
        </w:rPr>
        <w:t>et.seq</w:t>
      </w:r>
      <w:proofErr w:type="spellEnd"/>
      <w:r w:rsidRPr="00E64943">
        <w:rPr>
          <w:rFonts w:cstheme="minorHAnsi"/>
          <w:sz w:val="24"/>
          <w:szCs w:val="24"/>
        </w:rPr>
        <w:t xml:space="preserve">. of the Texas Government Code will move into </w:t>
      </w:r>
      <w:proofErr w:type="gramStart"/>
      <w:r w:rsidRPr="00E64943">
        <w:rPr>
          <w:rFonts w:cstheme="minorHAnsi"/>
          <w:sz w:val="24"/>
          <w:szCs w:val="24"/>
        </w:rPr>
        <w:t>Executive</w:t>
      </w:r>
      <w:proofErr w:type="gramEnd"/>
      <w:r w:rsidRPr="00E64943">
        <w:rPr>
          <w:rFonts w:cstheme="minorHAnsi"/>
          <w:sz w:val="24"/>
          <w:szCs w:val="24"/>
        </w:rPr>
        <w:t xml:space="preserve"> Session under the following provision(s) of the Act:</w:t>
      </w:r>
    </w:p>
    <w:p w14:paraId="227C263A" w14:textId="77777777" w:rsidR="00F308DC" w:rsidRPr="00E64943" w:rsidRDefault="00F308DC" w:rsidP="000E5FF5">
      <w:pPr>
        <w:numPr>
          <w:ilvl w:val="0"/>
          <w:numId w:val="5"/>
        </w:numPr>
        <w:spacing w:after="15" w:line="249" w:lineRule="auto"/>
        <w:ind w:hanging="353"/>
        <w:rPr>
          <w:rFonts w:cstheme="minorHAnsi"/>
          <w:sz w:val="24"/>
          <w:szCs w:val="24"/>
        </w:rPr>
      </w:pPr>
      <w:r w:rsidRPr="00E64943">
        <w:rPr>
          <w:rFonts w:cstheme="minorHAnsi"/>
          <w:sz w:val="24"/>
          <w:szCs w:val="24"/>
        </w:rPr>
        <w:t>Section 551.072 Deliberations Regarding Real Property</w:t>
      </w:r>
    </w:p>
    <w:p w14:paraId="0FD340A3" w14:textId="77777777" w:rsidR="00F308DC" w:rsidRPr="00E64943" w:rsidRDefault="00F308DC" w:rsidP="000E5FF5">
      <w:pPr>
        <w:numPr>
          <w:ilvl w:val="0"/>
          <w:numId w:val="5"/>
        </w:numPr>
        <w:spacing w:after="15" w:line="249" w:lineRule="auto"/>
        <w:ind w:hanging="353"/>
        <w:rPr>
          <w:rFonts w:cstheme="minorHAnsi"/>
          <w:sz w:val="24"/>
          <w:szCs w:val="24"/>
        </w:rPr>
      </w:pPr>
      <w:r w:rsidRPr="00E64943">
        <w:rPr>
          <w:rFonts w:cstheme="minorHAnsi"/>
          <w:sz w:val="24"/>
          <w:szCs w:val="24"/>
        </w:rPr>
        <w:t>Section 551.074 Personnel Matters-including appointments, employment, reassignment, duties, discipline or dismissal</w:t>
      </w:r>
    </w:p>
    <w:p w14:paraId="1AB5105E" w14:textId="1A803F31" w:rsidR="00371D5D" w:rsidRDefault="00F308DC" w:rsidP="0090545E">
      <w:pPr>
        <w:pStyle w:val="ListParagraph"/>
        <w:numPr>
          <w:ilvl w:val="0"/>
          <w:numId w:val="1"/>
        </w:numPr>
        <w:spacing w:after="15" w:line="249" w:lineRule="auto"/>
        <w:ind w:left="720" w:hanging="360"/>
      </w:pPr>
      <w:r w:rsidRPr="0090545E">
        <w:rPr>
          <w:rFonts w:cstheme="minorHAnsi"/>
          <w:sz w:val="24"/>
          <w:szCs w:val="24"/>
        </w:rPr>
        <w:t>Motion to Adjourn</w:t>
      </w:r>
      <w:bookmarkEnd w:id="0"/>
    </w:p>
    <w:sectPr w:rsidR="00371D5D" w:rsidSect="006E185C">
      <w:footerReference w:type="default" r:id="rId7"/>
      <w:pgSz w:w="12240" w:h="15840"/>
      <w:pgMar w:top="117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D00AB" w14:textId="77777777" w:rsidR="005171F5" w:rsidRDefault="005171F5" w:rsidP="00095C5B">
      <w:pPr>
        <w:spacing w:after="0" w:line="240" w:lineRule="auto"/>
      </w:pPr>
      <w:r>
        <w:separator/>
      </w:r>
    </w:p>
  </w:endnote>
  <w:endnote w:type="continuationSeparator" w:id="0">
    <w:p w14:paraId="4185AF88" w14:textId="77777777" w:rsidR="005171F5" w:rsidRDefault="005171F5" w:rsidP="00095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0792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29905C" w14:textId="77777777" w:rsidR="00095C5B" w:rsidRDefault="00095C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93D657" w14:textId="77777777" w:rsidR="00095C5B" w:rsidRDefault="00095C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E3A25" w14:textId="77777777" w:rsidR="005171F5" w:rsidRDefault="005171F5" w:rsidP="00095C5B">
      <w:pPr>
        <w:spacing w:after="0" w:line="240" w:lineRule="auto"/>
      </w:pPr>
      <w:r>
        <w:separator/>
      </w:r>
    </w:p>
  </w:footnote>
  <w:footnote w:type="continuationSeparator" w:id="0">
    <w:p w14:paraId="7F4760A7" w14:textId="77777777" w:rsidR="005171F5" w:rsidRDefault="005171F5" w:rsidP="00095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553"/>
    <w:multiLevelType w:val="multilevel"/>
    <w:tmpl w:val="75BC11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B034EB"/>
    <w:multiLevelType w:val="hybridMultilevel"/>
    <w:tmpl w:val="E2EE6270"/>
    <w:lvl w:ilvl="0" w:tplc="56CAEE36">
      <w:start w:val="4"/>
      <w:numFmt w:val="decimal"/>
      <w:lvlText w:val="%1."/>
      <w:lvlJc w:val="left"/>
      <w:pPr>
        <w:ind w:left="78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9C106C">
      <w:start w:val="1"/>
      <w:numFmt w:val="upperLetter"/>
      <w:lvlText w:val="%2."/>
      <w:lvlJc w:val="left"/>
      <w:pPr>
        <w:ind w:left="115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CACCF4">
      <w:start w:val="1"/>
      <w:numFmt w:val="lowerRoman"/>
      <w:lvlText w:val="%3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DE7DA0">
      <w:start w:val="1"/>
      <w:numFmt w:val="decimal"/>
      <w:lvlText w:val="%4"/>
      <w:lvlJc w:val="left"/>
      <w:pPr>
        <w:ind w:left="2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2607E2">
      <w:start w:val="1"/>
      <w:numFmt w:val="lowerLetter"/>
      <w:lvlText w:val="%5"/>
      <w:lvlJc w:val="left"/>
      <w:pPr>
        <w:ind w:left="2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D854E4">
      <w:start w:val="1"/>
      <w:numFmt w:val="lowerRoman"/>
      <w:lvlText w:val="%6"/>
      <w:lvlJc w:val="left"/>
      <w:pPr>
        <w:ind w:left="3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BCB14E">
      <w:start w:val="1"/>
      <w:numFmt w:val="decimal"/>
      <w:lvlText w:val="%7"/>
      <w:lvlJc w:val="left"/>
      <w:pPr>
        <w:ind w:left="4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7402D4">
      <w:start w:val="1"/>
      <w:numFmt w:val="lowerLetter"/>
      <w:lvlText w:val="%8"/>
      <w:lvlJc w:val="left"/>
      <w:pPr>
        <w:ind w:left="5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A60B58">
      <w:start w:val="1"/>
      <w:numFmt w:val="lowerRoman"/>
      <w:lvlText w:val="%9"/>
      <w:lvlJc w:val="left"/>
      <w:pPr>
        <w:ind w:left="5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E363F0"/>
    <w:multiLevelType w:val="hybridMultilevel"/>
    <w:tmpl w:val="08340B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340AF"/>
    <w:multiLevelType w:val="hybridMultilevel"/>
    <w:tmpl w:val="2AECE3A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B15BE2"/>
    <w:multiLevelType w:val="hybridMultilevel"/>
    <w:tmpl w:val="6F52FC60"/>
    <w:lvl w:ilvl="0" w:tplc="7730F01E">
      <w:start w:val="1"/>
      <w:numFmt w:val="decimal"/>
      <w:lvlText w:val="%1."/>
      <w:lvlJc w:val="left"/>
      <w:pPr>
        <w:ind w:left="78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7865F4">
      <w:start w:val="1"/>
      <w:numFmt w:val="upperLetter"/>
      <w:lvlText w:val="%2."/>
      <w:lvlJc w:val="left"/>
      <w:pPr>
        <w:ind w:left="120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902E54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9EC13A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FE4ACE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90EDC2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84420A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A202C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C80D78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9342A9"/>
    <w:multiLevelType w:val="hybridMultilevel"/>
    <w:tmpl w:val="00F889DE"/>
    <w:lvl w:ilvl="0" w:tplc="CF9C106C">
      <w:start w:val="1"/>
      <w:numFmt w:val="upperLetter"/>
      <w:lvlText w:val="%1."/>
      <w:lvlJc w:val="left"/>
      <w:pPr>
        <w:ind w:left="115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F4785"/>
    <w:multiLevelType w:val="hybridMultilevel"/>
    <w:tmpl w:val="DB9A5F6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1E570E"/>
    <w:multiLevelType w:val="multilevel"/>
    <w:tmpl w:val="E7D679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F387465"/>
    <w:multiLevelType w:val="hybridMultilevel"/>
    <w:tmpl w:val="0A1C540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7734F4"/>
    <w:multiLevelType w:val="hybridMultilevel"/>
    <w:tmpl w:val="842AB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D0AD3"/>
    <w:multiLevelType w:val="hybridMultilevel"/>
    <w:tmpl w:val="DEE22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940281">
    <w:abstractNumId w:val="4"/>
  </w:num>
  <w:num w:numId="2" w16cid:durableId="1070889912">
    <w:abstractNumId w:val="1"/>
  </w:num>
  <w:num w:numId="3" w16cid:durableId="1151167708">
    <w:abstractNumId w:val="10"/>
  </w:num>
  <w:num w:numId="4" w16cid:durableId="1988049913">
    <w:abstractNumId w:val="9"/>
  </w:num>
  <w:num w:numId="5" w16cid:durableId="363794400">
    <w:abstractNumId w:val="5"/>
  </w:num>
  <w:num w:numId="6" w16cid:durableId="1147012732">
    <w:abstractNumId w:val="8"/>
  </w:num>
  <w:num w:numId="7" w16cid:durableId="1337464034">
    <w:abstractNumId w:val="6"/>
  </w:num>
  <w:num w:numId="8" w16cid:durableId="1904632762">
    <w:abstractNumId w:val="3"/>
  </w:num>
  <w:num w:numId="9" w16cid:durableId="253974001">
    <w:abstractNumId w:val="0"/>
  </w:num>
  <w:num w:numId="10" w16cid:durableId="645747321">
    <w:abstractNumId w:val="7"/>
  </w:num>
  <w:num w:numId="11" w16cid:durableId="1026174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DC"/>
    <w:rsid w:val="00006215"/>
    <w:rsid w:val="00006D08"/>
    <w:rsid w:val="00024840"/>
    <w:rsid w:val="000546C2"/>
    <w:rsid w:val="000776F7"/>
    <w:rsid w:val="00095C5B"/>
    <w:rsid w:val="000A51AF"/>
    <w:rsid w:val="000C7FAF"/>
    <w:rsid w:val="000E5FF5"/>
    <w:rsid w:val="000F3BD9"/>
    <w:rsid w:val="0011775E"/>
    <w:rsid w:val="001239ED"/>
    <w:rsid w:val="00173C61"/>
    <w:rsid w:val="001977CA"/>
    <w:rsid w:val="001A3FB3"/>
    <w:rsid w:val="001D0F27"/>
    <w:rsid w:val="001D3DBD"/>
    <w:rsid w:val="0022086F"/>
    <w:rsid w:val="00222E26"/>
    <w:rsid w:val="00255CAA"/>
    <w:rsid w:val="00261662"/>
    <w:rsid w:val="002709E6"/>
    <w:rsid w:val="00273FF9"/>
    <w:rsid w:val="002C4EF2"/>
    <w:rsid w:val="002D1CAC"/>
    <w:rsid w:val="003038E3"/>
    <w:rsid w:val="00346A80"/>
    <w:rsid w:val="00360489"/>
    <w:rsid w:val="00371755"/>
    <w:rsid w:val="00371D5D"/>
    <w:rsid w:val="003734C4"/>
    <w:rsid w:val="003A3FC7"/>
    <w:rsid w:val="003B7009"/>
    <w:rsid w:val="003D240E"/>
    <w:rsid w:val="003E3EE3"/>
    <w:rsid w:val="00401AE1"/>
    <w:rsid w:val="0042609F"/>
    <w:rsid w:val="00452824"/>
    <w:rsid w:val="004A3211"/>
    <w:rsid w:val="004B25DA"/>
    <w:rsid w:val="004B3316"/>
    <w:rsid w:val="004B6AD4"/>
    <w:rsid w:val="004D209E"/>
    <w:rsid w:val="004E7AC3"/>
    <w:rsid w:val="004F2DAE"/>
    <w:rsid w:val="005147BC"/>
    <w:rsid w:val="005171F5"/>
    <w:rsid w:val="005835FA"/>
    <w:rsid w:val="0058505C"/>
    <w:rsid w:val="005B1612"/>
    <w:rsid w:val="005B7949"/>
    <w:rsid w:val="005F58F3"/>
    <w:rsid w:val="00663277"/>
    <w:rsid w:val="00674CAD"/>
    <w:rsid w:val="006851CA"/>
    <w:rsid w:val="00685A2E"/>
    <w:rsid w:val="006B330B"/>
    <w:rsid w:val="006C1369"/>
    <w:rsid w:val="006D7414"/>
    <w:rsid w:val="006E185C"/>
    <w:rsid w:val="006F172F"/>
    <w:rsid w:val="00710977"/>
    <w:rsid w:val="00713953"/>
    <w:rsid w:val="0076768E"/>
    <w:rsid w:val="007A623D"/>
    <w:rsid w:val="007C5047"/>
    <w:rsid w:val="007C5450"/>
    <w:rsid w:val="007E76CA"/>
    <w:rsid w:val="00815017"/>
    <w:rsid w:val="00836450"/>
    <w:rsid w:val="00842212"/>
    <w:rsid w:val="0089247F"/>
    <w:rsid w:val="008B4E8E"/>
    <w:rsid w:val="008B6BCD"/>
    <w:rsid w:val="008F398E"/>
    <w:rsid w:val="0090545E"/>
    <w:rsid w:val="00941B15"/>
    <w:rsid w:val="009900F2"/>
    <w:rsid w:val="009B53A6"/>
    <w:rsid w:val="009C5929"/>
    <w:rsid w:val="009E4AA7"/>
    <w:rsid w:val="00A31EC6"/>
    <w:rsid w:val="00A37551"/>
    <w:rsid w:val="00A43585"/>
    <w:rsid w:val="00A557CC"/>
    <w:rsid w:val="00A641A5"/>
    <w:rsid w:val="00A87E6A"/>
    <w:rsid w:val="00A97E9F"/>
    <w:rsid w:val="00AC5DB2"/>
    <w:rsid w:val="00AD1E28"/>
    <w:rsid w:val="00AF1E07"/>
    <w:rsid w:val="00B3059A"/>
    <w:rsid w:val="00B56481"/>
    <w:rsid w:val="00B62316"/>
    <w:rsid w:val="00B65E21"/>
    <w:rsid w:val="00B67389"/>
    <w:rsid w:val="00BA2358"/>
    <w:rsid w:val="00BC1729"/>
    <w:rsid w:val="00BD4335"/>
    <w:rsid w:val="00BE46A4"/>
    <w:rsid w:val="00C14979"/>
    <w:rsid w:val="00C376F1"/>
    <w:rsid w:val="00C746C7"/>
    <w:rsid w:val="00C87786"/>
    <w:rsid w:val="00C90344"/>
    <w:rsid w:val="00CA77B1"/>
    <w:rsid w:val="00CD3F82"/>
    <w:rsid w:val="00D0148E"/>
    <w:rsid w:val="00D460F4"/>
    <w:rsid w:val="00D875DD"/>
    <w:rsid w:val="00DE3840"/>
    <w:rsid w:val="00DF1C68"/>
    <w:rsid w:val="00DF2724"/>
    <w:rsid w:val="00DF6403"/>
    <w:rsid w:val="00E073F2"/>
    <w:rsid w:val="00E25E09"/>
    <w:rsid w:val="00E26B12"/>
    <w:rsid w:val="00E56AC2"/>
    <w:rsid w:val="00E64943"/>
    <w:rsid w:val="00E6562A"/>
    <w:rsid w:val="00E829F9"/>
    <w:rsid w:val="00EA2EC5"/>
    <w:rsid w:val="00ED69CF"/>
    <w:rsid w:val="00EE5AAF"/>
    <w:rsid w:val="00EF5553"/>
    <w:rsid w:val="00F308DC"/>
    <w:rsid w:val="00F456A1"/>
    <w:rsid w:val="00F67A44"/>
    <w:rsid w:val="00F72033"/>
    <w:rsid w:val="00F87238"/>
    <w:rsid w:val="00FC3FFF"/>
    <w:rsid w:val="00FD78C4"/>
    <w:rsid w:val="00FE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920F7"/>
  <w15:chartTrackingRefBased/>
  <w15:docId w15:val="{77BFB48E-BECC-4BF3-AE61-83B5406F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8DC"/>
    <w:pPr>
      <w:ind w:left="720"/>
      <w:contextualSpacing/>
    </w:pPr>
  </w:style>
  <w:style w:type="paragraph" w:styleId="NoSpacing">
    <w:name w:val="No Spacing"/>
    <w:uiPriority w:val="1"/>
    <w:qFormat/>
    <w:rsid w:val="00F308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5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C5B"/>
  </w:style>
  <w:style w:type="paragraph" w:styleId="Footer">
    <w:name w:val="footer"/>
    <w:basedOn w:val="Normal"/>
    <w:link w:val="FooterChar"/>
    <w:uiPriority w:val="99"/>
    <w:unhideWhenUsed/>
    <w:rsid w:val="00095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Shelton</dc:creator>
  <cp:keywords/>
  <dc:description/>
  <cp:lastModifiedBy>Stephen Benson</cp:lastModifiedBy>
  <cp:revision>78</cp:revision>
  <cp:lastPrinted>2025-06-05T20:54:00Z</cp:lastPrinted>
  <dcterms:created xsi:type="dcterms:W3CDTF">2025-07-27T23:32:00Z</dcterms:created>
  <dcterms:modified xsi:type="dcterms:W3CDTF">2025-07-31T13:12:00Z</dcterms:modified>
</cp:coreProperties>
</file>