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F4B6" w14:textId="77777777" w:rsidR="009A3640" w:rsidRPr="00FC3FFF" w:rsidRDefault="009A3640" w:rsidP="009A3640">
      <w:pPr>
        <w:spacing w:after="0" w:line="240" w:lineRule="auto"/>
        <w:ind w:left="2"/>
        <w:jc w:val="center"/>
        <w:rPr>
          <w:rFonts w:cstheme="minorHAnsi"/>
          <w:sz w:val="32"/>
          <w:szCs w:val="32"/>
        </w:rPr>
      </w:pPr>
      <w:proofErr w:type="gramStart"/>
      <w:r w:rsidRPr="00FC3FFF">
        <w:rPr>
          <w:rFonts w:eastAsia="Arial" w:cstheme="minorHAnsi"/>
          <w:b/>
          <w:sz w:val="32"/>
          <w:szCs w:val="32"/>
        </w:rPr>
        <w:t>Agenda of Regular Meeting</w:t>
      </w:r>
      <w:proofErr w:type="gramEnd"/>
    </w:p>
    <w:p w14:paraId="0312B01B" w14:textId="77777777" w:rsidR="009A3640" w:rsidRPr="00FC3FFF" w:rsidRDefault="009A3640" w:rsidP="009A3640">
      <w:pPr>
        <w:spacing w:after="0" w:line="240" w:lineRule="auto"/>
        <w:ind w:left="12"/>
        <w:jc w:val="center"/>
        <w:rPr>
          <w:rFonts w:cstheme="minorHAnsi"/>
          <w:sz w:val="32"/>
          <w:szCs w:val="32"/>
        </w:rPr>
      </w:pPr>
      <w:r w:rsidRPr="00FC3FFF">
        <w:rPr>
          <w:rFonts w:eastAsia="Arial" w:cstheme="minorHAnsi"/>
          <w:b/>
          <w:sz w:val="32"/>
          <w:szCs w:val="32"/>
        </w:rPr>
        <w:t>The Board of Regents</w:t>
      </w:r>
    </w:p>
    <w:p w14:paraId="7EFAA1F2" w14:textId="77777777" w:rsidR="009A3640" w:rsidRPr="00FC3FFF" w:rsidRDefault="009A3640" w:rsidP="009A3640">
      <w:pPr>
        <w:spacing w:after="0" w:line="240" w:lineRule="auto"/>
        <w:ind w:left="12"/>
        <w:jc w:val="center"/>
        <w:rPr>
          <w:rFonts w:cstheme="minorHAnsi"/>
          <w:sz w:val="32"/>
          <w:szCs w:val="32"/>
        </w:rPr>
      </w:pPr>
      <w:r w:rsidRPr="00FC3FFF">
        <w:rPr>
          <w:rFonts w:eastAsia="Arial" w:cstheme="minorHAnsi"/>
          <w:b/>
          <w:sz w:val="32"/>
          <w:szCs w:val="32"/>
        </w:rPr>
        <w:t>Paris Junior College</w:t>
      </w:r>
    </w:p>
    <w:p w14:paraId="7023AC36" w14:textId="77777777" w:rsidR="009A3640" w:rsidRPr="00E64943" w:rsidRDefault="009A3640" w:rsidP="009A3640">
      <w:pPr>
        <w:spacing w:after="0" w:line="240" w:lineRule="auto"/>
        <w:rPr>
          <w:rFonts w:cstheme="minorHAnsi"/>
        </w:rPr>
      </w:pPr>
      <w:r w:rsidRPr="00E64943">
        <w:rPr>
          <w:rFonts w:eastAsia="Calibri" w:cstheme="minorHAnsi"/>
          <w:noProof/>
        </w:rPr>
        <mc:AlternateContent>
          <mc:Choice Requires="wpg">
            <w:drawing>
              <wp:inline distT="0" distB="0" distL="0" distR="0" wp14:anchorId="3FC43A95" wp14:editId="660848BC">
                <wp:extent cx="5934075" cy="85725"/>
                <wp:effectExtent l="0" t="19050" r="28575" b="0"/>
                <wp:docPr id="1434" name="Group 1434"/>
                <wp:cNvGraphicFramePr/>
                <a:graphic xmlns:a="http://schemas.openxmlformats.org/drawingml/2006/main">
                  <a:graphicData uri="http://schemas.microsoft.com/office/word/2010/wordprocessingGroup">
                    <wpg:wgp>
                      <wpg:cNvGrpSpPr/>
                      <wpg:grpSpPr>
                        <a:xfrm>
                          <a:off x="0" y="0"/>
                          <a:ext cx="5934075" cy="85725"/>
                          <a:chOff x="0" y="0"/>
                          <a:chExt cx="6400800" cy="38100"/>
                        </a:xfrm>
                      </wpg:grpSpPr>
                      <wps:wsp>
                        <wps:cNvPr id="50" name="Shape 50"/>
                        <wps:cNvSpPr/>
                        <wps:spPr>
                          <a:xfrm>
                            <a:off x="0" y="0"/>
                            <a:ext cx="6400800" cy="0"/>
                          </a:xfrm>
                          <a:custGeom>
                            <a:avLst/>
                            <a:gdLst/>
                            <a:ahLst/>
                            <a:cxnLst/>
                            <a:rect l="0" t="0" r="0" b="0"/>
                            <a:pathLst>
                              <a:path w="6400800">
                                <a:moveTo>
                                  <a:pt x="0" y="0"/>
                                </a:moveTo>
                                <a:lnTo>
                                  <a:pt x="6400800" y="0"/>
                                </a:lnTo>
                              </a:path>
                            </a:pathLst>
                          </a:custGeom>
                          <a:ln w="381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D22081C" id="Group 1434" o:spid="_x0000_s1026" style="width:467.25pt;height:6.75pt;mso-position-horizontal-relative:char;mso-position-vertical-relative:line" coordsize="640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">
                <v:shape id="Shape 50"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" path="m,l6400800,e" filled="f" strokecolor="gray" strokeweight="3pt">
                  <v:stroke miterlimit="83231f" joinstyle="miter"/>
                  <v:path arrowok="t" textboxrect="0,0,6400800,0"/>
                </v:shape>
                <w10:anchorlock/>
              </v:group>
            </w:pict>
          </mc:Fallback>
        </mc:AlternateContent>
      </w:r>
    </w:p>
    <w:p w14:paraId="239288BB" w14:textId="7748E125" w:rsidR="009A3640" w:rsidRDefault="009A3640" w:rsidP="009A3640">
      <w:pPr>
        <w:spacing w:after="0" w:line="240" w:lineRule="auto"/>
        <w:rPr>
          <w:rFonts w:cstheme="minorHAnsi"/>
        </w:rPr>
      </w:pPr>
      <w:r w:rsidRPr="00E64943">
        <w:rPr>
          <w:rFonts w:cstheme="minorHAnsi"/>
        </w:rPr>
        <w:t xml:space="preserve">A Regular Meeting of the Board of Regents of Paris Junior College will be held </w:t>
      </w:r>
      <w:r>
        <w:rPr>
          <w:rFonts w:cstheme="minorHAnsi"/>
        </w:rPr>
        <w:t xml:space="preserve">August </w:t>
      </w:r>
      <w:r w:rsidR="00573F67">
        <w:rPr>
          <w:rFonts w:cstheme="minorHAnsi"/>
        </w:rPr>
        <w:t>25</w:t>
      </w:r>
      <w:r w:rsidRPr="00E64943">
        <w:rPr>
          <w:rFonts w:cstheme="minorHAnsi"/>
        </w:rPr>
        <w:t xml:space="preserve">, 2025, beginning at </w:t>
      </w:r>
      <w:r w:rsidR="00573F67">
        <w:rPr>
          <w:rFonts w:cstheme="minorHAnsi"/>
        </w:rPr>
        <w:t>7</w:t>
      </w:r>
      <w:r w:rsidRPr="00E64943">
        <w:rPr>
          <w:rFonts w:cstheme="minorHAnsi"/>
        </w:rPr>
        <w:t>:00 PM in the Administration Building, Founders Room 2400 Clarksville St Paris, TX 75460.</w:t>
      </w:r>
    </w:p>
    <w:p w14:paraId="4794442D" w14:textId="77777777" w:rsidR="009A3640" w:rsidRDefault="009A3640" w:rsidP="009A3640">
      <w:pPr>
        <w:spacing w:after="0" w:line="240" w:lineRule="auto"/>
        <w:rPr>
          <w:rFonts w:cstheme="minorHAnsi"/>
        </w:rPr>
      </w:pPr>
    </w:p>
    <w:p w14:paraId="1E084ED0" w14:textId="77777777" w:rsidR="009A3640" w:rsidRDefault="009A3640" w:rsidP="009A3640">
      <w:pPr>
        <w:spacing w:after="0" w:line="240" w:lineRule="auto"/>
        <w:rPr>
          <w:rFonts w:cstheme="minorHAnsi"/>
        </w:rPr>
      </w:pPr>
      <w:r w:rsidRPr="00E64943">
        <w:rPr>
          <w:rFonts w:cstheme="minorHAnsi"/>
        </w:rPr>
        <w:t xml:space="preserve">The subjects to be discussed or considered or upon which any formal action may be taken </w:t>
      </w:r>
      <w:proofErr w:type="gramStart"/>
      <w:r w:rsidRPr="00E64943">
        <w:rPr>
          <w:rFonts w:cstheme="minorHAnsi"/>
        </w:rPr>
        <w:t>are as</w:t>
      </w:r>
      <w:proofErr w:type="gramEnd"/>
      <w:r w:rsidRPr="00E64943">
        <w:rPr>
          <w:rFonts w:cstheme="minorHAnsi"/>
        </w:rPr>
        <w:t xml:space="preserve"> listed below. Items do not have to be taken in the order shown on this meeting notice.</w:t>
      </w:r>
    </w:p>
    <w:p w14:paraId="23CA68CB" w14:textId="77777777" w:rsidR="009A3640" w:rsidRDefault="009A3640" w:rsidP="00292E00">
      <w:pPr>
        <w:spacing w:after="0" w:line="240" w:lineRule="auto"/>
        <w:rPr>
          <w:u w:val="single"/>
        </w:rPr>
      </w:pPr>
    </w:p>
    <w:p w14:paraId="47A50A0F" w14:textId="173331C8" w:rsidR="00292E00" w:rsidRPr="00292E00" w:rsidRDefault="00292E00" w:rsidP="00573F67">
      <w:pPr>
        <w:numPr>
          <w:ilvl w:val="0"/>
          <w:numId w:val="2"/>
        </w:numPr>
        <w:spacing w:after="0" w:line="240" w:lineRule="auto"/>
        <w:ind w:left="360"/>
      </w:pPr>
      <w:r w:rsidRPr="00292E00">
        <w:t xml:space="preserve">Call </w:t>
      </w:r>
      <w:r w:rsidR="00B154BB">
        <w:t>T</w:t>
      </w:r>
      <w:r w:rsidRPr="00292E00">
        <w:t xml:space="preserve">ax </w:t>
      </w:r>
      <w:r w:rsidR="00B154BB">
        <w:t>H</w:t>
      </w:r>
      <w:r w:rsidRPr="00292E00">
        <w:t xml:space="preserve">earing to </w:t>
      </w:r>
      <w:r w:rsidR="00B154BB">
        <w:t>O</w:t>
      </w:r>
      <w:r w:rsidRPr="00292E00">
        <w:t xml:space="preserve">rder </w:t>
      </w:r>
    </w:p>
    <w:p w14:paraId="217FCCE6" w14:textId="19AE2B67" w:rsidR="00292E00" w:rsidRPr="00292E00" w:rsidRDefault="00292E00" w:rsidP="00573F67">
      <w:pPr>
        <w:numPr>
          <w:ilvl w:val="0"/>
          <w:numId w:val="2"/>
        </w:numPr>
        <w:spacing w:after="0" w:line="240" w:lineRule="auto"/>
        <w:ind w:left="360"/>
      </w:pPr>
      <w:r w:rsidRPr="00292E00">
        <w:t xml:space="preserve">Call for public comments regarding proposed tax rate </w:t>
      </w:r>
    </w:p>
    <w:p w14:paraId="3EE4592A" w14:textId="2C84EB4A" w:rsidR="00292E00" w:rsidRPr="00292E00" w:rsidRDefault="00292E00" w:rsidP="00573F67">
      <w:pPr>
        <w:numPr>
          <w:ilvl w:val="0"/>
          <w:numId w:val="2"/>
        </w:numPr>
        <w:spacing w:after="0" w:line="240" w:lineRule="auto"/>
        <w:ind w:left="360"/>
      </w:pPr>
      <w:r w:rsidRPr="00292E00">
        <w:t xml:space="preserve">Adjourn </w:t>
      </w:r>
      <w:r w:rsidR="00B154BB">
        <w:t>T</w:t>
      </w:r>
      <w:r w:rsidRPr="00292E00">
        <w:t xml:space="preserve">ax </w:t>
      </w:r>
      <w:r w:rsidR="00B154BB">
        <w:t>H</w:t>
      </w:r>
      <w:r w:rsidRPr="00292E00">
        <w:t>earing</w:t>
      </w:r>
    </w:p>
    <w:p w14:paraId="71DCAFD3" w14:textId="77777777" w:rsidR="00292E00" w:rsidRPr="00292E00" w:rsidRDefault="00292E00" w:rsidP="00573F67">
      <w:pPr>
        <w:numPr>
          <w:ilvl w:val="0"/>
          <w:numId w:val="2"/>
        </w:numPr>
        <w:spacing w:after="0" w:line="240" w:lineRule="auto"/>
        <w:ind w:left="360"/>
      </w:pPr>
      <w:r w:rsidRPr="00292E00">
        <w:t xml:space="preserve">Call public meeting to order </w:t>
      </w:r>
    </w:p>
    <w:p w14:paraId="3A521B87" w14:textId="77777777" w:rsidR="00292E00" w:rsidRPr="00292E00" w:rsidRDefault="00292E00" w:rsidP="00573F67">
      <w:pPr>
        <w:numPr>
          <w:ilvl w:val="0"/>
          <w:numId w:val="2"/>
        </w:numPr>
        <w:spacing w:after="0" w:line="240" w:lineRule="auto"/>
        <w:ind w:left="360"/>
      </w:pPr>
      <w:r w:rsidRPr="00292E00">
        <w:t xml:space="preserve">Hear public comments from those signing in to address the board concerning an agenda item. Complaints against employees must be handled through the college complaint policy and cannot be heard in public. </w:t>
      </w:r>
    </w:p>
    <w:p w14:paraId="7AF6D6D7" w14:textId="330AD5F0" w:rsidR="00292E00" w:rsidRPr="00292E00" w:rsidRDefault="00292E00" w:rsidP="00573F67">
      <w:pPr>
        <w:numPr>
          <w:ilvl w:val="0"/>
          <w:numId w:val="2"/>
        </w:numPr>
        <w:spacing w:after="0" w:line="240" w:lineRule="auto"/>
        <w:ind w:left="360"/>
      </w:pPr>
      <w:r w:rsidRPr="00292E00">
        <w:t xml:space="preserve">Consent </w:t>
      </w:r>
      <w:r w:rsidR="004B2EA2">
        <w:t>A</w:t>
      </w:r>
      <w:r w:rsidRPr="00292E00">
        <w:t>genda</w:t>
      </w:r>
    </w:p>
    <w:p w14:paraId="6A9CFD46" w14:textId="4615AE75" w:rsidR="00292E00" w:rsidRPr="00292E00" w:rsidRDefault="00292E00" w:rsidP="00573F67">
      <w:pPr>
        <w:numPr>
          <w:ilvl w:val="1"/>
          <w:numId w:val="2"/>
        </w:numPr>
        <w:spacing w:after="0" w:line="240" w:lineRule="auto"/>
        <w:ind w:left="1080"/>
      </w:pPr>
      <w:r w:rsidRPr="00292E00">
        <w:t>Approval of minutes from August 4, 2025</w:t>
      </w:r>
    </w:p>
    <w:p w14:paraId="23AD5A59" w14:textId="61959C3F" w:rsidR="00292E00" w:rsidRDefault="00292E00" w:rsidP="00573F67">
      <w:pPr>
        <w:numPr>
          <w:ilvl w:val="1"/>
          <w:numId w:val="2"/>
        </w:numPr>
        <w:spacing w:after="0" w:line="240" w:lineRule="auto"/>
        <w:ind w:left="1080"/>
      </w:pPr>
      <w:r w:rsidRPr="00292E00">
        <w:t xml:space="preserve">Policies </w:t>
      </w:r>
    </w:p>
    <w:p w14:paraId="3D2AF255" w14:textId="5F7D623A" w:rsidR="001A6BE9" w:rsidRDefault="0057139C" w:rsidP="001A6BE9">
      <w:pPr>
        <w:numPr>
          <w:ilvl w:val="2"/>
          <w:numId w:val="2"/>
        </w:numPr>
        <w:spacing w:after="0" w:line="240" w:lineRule="auto"/>
        <w:ind w:left="1620"/>
      </w:pPr>
      <w:r>
        <w:t xml:space="preserve">New Policy </w:t>
      </w:r>
      <w:r w:rsidR="000E61A2">
        <w:t>(Local)</w:t>
      </w:r>
      <w:r w:rsidR="0083777D">
        <w:t>:</w:t>
      </w:r>
      <w:r>
        <w:t xml:space="preserve"> AI</w:t>
      </w:r>
      <w:r w:rsidR="004654EE">
        <w:t xml:space="preserve"> Acceptable Usage Policy</w:t>
      </w:r>
    </w:p>
    <w:p w14:paraId="0199B466" w14:textId="4F8F5BD2" w:rsidR="004654EE" w:rsidRDefault="000E61A2" w:rsidP="001A6BE9">
      <w:pPr>
        <w:numPr>
          <w:ilvl w:val="2"/>
          <w:numId w:val="2"/>
        </w:numPr>
        <w:spacing w:after="0" w:line="240" w:lineRule="auto"/>
        <w:ind w:left="1620"/>
      </w:pPr>
      <w:r>
        <w:t>DBE (Local)</w:t>
      </w:r>
      <w:r w:rsidR="0083777D">
        <w:t>:</w:t>
      </w:r>
      <w:r>
        <w:t xml:space="preserve"> Employment Requirements </w:t>
      </w:r>
      <w:r w:rsidR="008F213A">
        <w:t xml:space="preserve">and Restrictions </w:t>
      </w:r>
      <w:r w:rsidR="0083777D">
        <w:t xml:space="preserve">– </w:t>
      </w:r>
      <w:r w:rsidR="008F213A">
        <w:t>Nepotism</w:t>
      </w:r>
    </w:p>
    <w:p w14:paraId="50D167B5" w14:textId="1A628BC5" w:rsidR="0083777D" w:rsidRDefault="007D469B" w:rsidP="001A6BE9">
      <w:pPr>
        <w:numPr>
          <w:ilvl w:val="2"/>
          <w:numId w:val="2"/>
        </w:numPr>
        <w:spacing w:after="0" w:line="240" w:lineRule="auto"/>
        <w:ind w:left="1620"/>
      </w:pPr>
      <w:r>
        <w:t>EH (Local): Guidance Programs and Services</w:t>
      </w:r>
    </w:p>
    <w:p w14:paraId="2BECF1FA" w14:textId="44602DA2" w:rsidR="007301BD" w:rsidRDefault="007301BD" w:rsidP="001A6BE9">
      <w:pPr>
        <w:numPr>
          <w:ilvl w:val="2"/>
          <w:numId w:val="2"/>
        </w:numPr>
        <w:spacing w:after="0" w:line="240" w:lineRule="auto"/>
        <w:ind w:left="1620"/>
      </w:pPr>
      <w:r>
        <w:t xml:space="preserve">BGC (Local): </w:t>
      </w:r>
      <w:r w:rsidR="00CF6A1B">
        <w:t>Administrative Organization</w:t>
      </w:r>
      <w:r w:rsidR="00672DC8">
        <w:t xml:space="preserve"> – Councils and Faculty Senate</w:t>
      </w:r>
      <w:r w:rsidR="00E43E3F">
        <w:t>s</w:t>
      </w:r>
    </w:p>
    <w:p w14:paraId="0FAA9A3F" w14:textId="51BFC6B1" w:rsidR="00313F34" w:rsidRPr="00E35C76" w:rsidRDefault="008A3CFF" w:rsidP="001A6BE9">
      <w:pPr>
        <w:numPr>
          <w:ilvl w:val="2"/>
          <w:numId w:val="2"/>
        </w:numPr>
        <w:spacing w:after="0" w:line="240" w:lineRule="auto"/>
        <w:ind w:left="1620"/>
      </w:pPr>
      <w:r w:rsidRPr="00E35C76">
        <w:t>CM (</w:t>
      </w:r>
      <w:r w:rsidR="00FD7E28" w:rsidRPr="00E35C76">
        <w:t>Local): Facilities Construction</w:t>
      </w:r>
    </w:p>
    <w:p w14:paraId="2F99F702" w14:textId="3446F92B" w:rsidR="000A3C9A" w:rsidRDefault="000A3C9A" w:rsidP="00573F67">
      <w:pPr>
        <w:numPr>
          <w:ilvl w:val="1"/>
          <w:numId w:val="2"/>
        </w:numPr>
        <w:spacing w:after="0" w:line="240" w:lineRule="auto"/>
        <w:ind w:left="1080"/>
      </w:pPr>
      <w:r>
        <w:t>R</w:t>
      </w:r>
      <w:r w:rsidR="009A4630">
        <w:t xml:space="preserve">esolution </w:t>
      </w:r>
      <w:r w:rsidR="00EB7463">
        <w:t xml:space="preserve">Authorizing the </w:t>
      </w:r>
      <w:r w:rsidR="009B0B64">
        <w:t>Paris Junior College Faculty Senate</w:t>
      </w:r>
    </w:p>
    <w:p w14:paraId="4C6FBBBB" w14:textId="4ACE8DA9" w:rsidR="00292E00" w:rsidRDefault="00292E00" w:rsidP="00573F67">
      <w:pPr>
        <w:numPr>
          <w:ilvl w:val="1"/>
          <w:numId w:val="2"/>
        </w:numPr>
        <w:spacing w:after="0" w:line="240" w:lineRule="auto"/>
        <w:ind w:left="1080"/>
      </w:pPr>
      <w:r w:rsidRPr="00292E00">
        <w:t xml:space="preserve">Consideration and action on </w:t>
      </w:r>
      <w:r w:rsidR="00F735DD">
        <w:t xml:space="preserve">contingent fee </w:t>
      </w:r>
      <w:r w:rsidRPr="00292E00">
        <w:t xml:space="preserve">contract </w:t>
      </w:r>
      <w:r w:rsidR="00605294">
        <w:t xml:space="preserve">and resolution </w:t>
      </w:r>
      <w:r w:rsidRPr="00292E00">
        <w:t>for Delinquent Tax Collection</w:t>
      </w:r>
    </w:p>
    <w:p w14:paraId="1C5F6FB5" w14:textId="3EA9F87A" w:rsidR="00954FA6" w:rsidRDefault="0011478D" w:rsidP="00573F67">
      <w:pPr>
        <w:numPr>
          <w:ilvl w:val="1"/>
          <w:numId w:val="2"/>
        </w:numPr>
        <w:spacing w:after="0" w:line="240" w:lineRule="auto"/>
        <w:ind w:left="1080"/>
      </w:pPr>
      <w:r>
        <w:t>Consideration and action on 2025-2026 Presidential Contract</w:t>
      </w:r>
    </w:p>
    <w:p w14:paraId="6C2DE852" w14:textId="712DC993" w:rsidR="007E6259" w:rsidRPr="00292E00" w:rsidRDefault="007E6259" w:rsidP="00573F67">
      <w:pPr>
        <w:numPr>
          <w:ilvl w:val="1"/>
          <w:numId w:val="2"/>
        </w:numPr>
        <w:spacing w:after="0" w:line="240" w:lineRule="auto"/>
        <w:ind w:left="1080"/>
      </w:pPr>
      <w:r>
        <w:t xml:space="preserve">Certification of compliance </w:t>
      </w:r>
      <w:r w:rsidR="008D613E">
        <w:t>regarding Sec 51.3525</w:t>
      </w:r>
      <w:r w:rsidR="00BF4B1D">
        <w:t xml:space="preserve"> Responsibility of Governing Boards Regarding Diversity, Equity, and Inclusion Initiatives.</w:t>
      </w:r>
    </w:p>
    <w:p w14:paraId="7581E5FF" w14:textId="15074DA8" w:rsidR="00292E00" w:rsidRDefault="00292E00" w:rsidP="00573F67">
      <w:pPr>
        <w:numPr>
          <w:ilvl w:val="0"/>
          <w:numId w:val="2"/>
        </w:numPr>
        <w:spacing w:after="0" w:line="240" w:lineRule="auto"/>
        <w:ind w:left="360"/>
      </w:pPr>
      <w:r w:rsidRPr="00292E00">
        <w:t xml:space="preserve">Financial </w:t>
      </w:r>
      <w:r w:rsidR="004B2EA2">
        <w:t>R</w:t>
      </w:r>
      <w:r w:rsidRPr="00292E00">
        <w:t>eport</w:t>
      </w:r>
      <w:r w:rsidR="00574696">
        <w:t xml:space="preserve"> for July </w:t>
      </w:r>
      <w:r w:rsidR="006A6D0F">
        <w:t>31, 2025</w:t>
      </w:r>
    </w:p>
    <w:p w14:paraId="7C166E27" w14:textId="3618E79E" w:rsidR="009F759A" w:rsidRPr="00292E00" w:rsidRDefault="009F759A" w:rsidP="00573F67">
      <w:pPr>
        <w:numPr>
          <w:ilvl w:val="0"/>
          <w:numId w:val="2"/>
        </w:numPr>
        <w:spacing w:after="0" w:line="240" w:lineRule="auto"/>
        <w:ind w:left="360"/>
      </w:pPr>
      <w:r>
        <w:t xml:space="preserve">Consideration and action on contract to </w:t>
      </w:r>
      <w:r w:rsidR="00333BC4">
        <w:t>renovate the former bookstore space</w:t>
      </w:r>
    </w:p>
    <w:p w14:paraId="13616B83" w14:textId="6B37B95F" w:rsidR="00292E00" w:rsidRPr="00292E00" w:rsidRDefault="00292E00" w:rsidP="00573F67">
      <w:pPr>
        <w:numPr>
          <w:ilvl w:val="0"/>
          <w:numId w:val="2"/>
        </w:numPr>
        <w:spacing w:after="0" w:line="240" w:lineRule="auto"/>
        <w:ind w:left="360"/>
      </w:pPr>
      <w:r w:rsidRPr="00292E00">
        <w:t>Consideration and action on 202</w:t>
      </w:r>
      <w:r w:rsidR="00065451">
        <w:t>5</w:t>
      </w:r>
      <w:r w:rsidRPr="00292E00">
        <w:t>-202</w:t>
      </w:r>
      <w:r w:rsidR="00065451">
        <w:t>6</w:t>
      </w:r>
      <w:r w:rsidRPr="00292E00">
        <w:t xml:space="preserve"> Budget</w:t>
      </w:r>
    </w:p>
    <w:p w14:paraId="1B664E71" w14:textId="57B391B6" w:rsidR="00292E00" w:rsidRPr="00292E00" w:rsidRDefault="00292E00" w:rsidP="00573F67">
      <w:pPr>
        <w:numPr>
          <w:ilvl w:val="0"/>
          <w:numId w:val="2"/>
        </w:numPr>
        <w:spacing w:after="0" w:line="240" w:lineRule="auto"/>
        <w:ind w:left="360"/>
      </w:pPr>
      <w:r w:rsidRPr="00292E00">
        <w:t>Consideration and action on tax rate</w:t>
      </w:r>
    </w:p>
    <w:p w14:paraId="3EDC1453" w14:textId="71FB45F4" w:rsidR="00292E00" w:rsidRPr="00292E00" w:rsidRDefault="00292E00" w:rsidP="00573F67">
      <w:pPr>
        <w:numPr>
          <w:ilvl w:val="0"/>
          <w:numId w:val="2"/>
        </w:numPr>
        <w:spacing w:after="0" w:line="240" w:lineRule="auto"/>
        <w:ind w:left="360"/>
      </w:pPr>
      <w:r w:rsidRPr="00292E00">
        <w:t xml:space="preserve">Report </w:t>
      </w:r>
      <w:r w:rsidR="00FF428F" w:rsidRPr="00292E00">
        <w:t>on</w:t>
      </w:r>
      <w:r w:rsidRPr="00292E00">
        <w:t xml:space="preserve"> </w:t>
      </w:r>
      <w:r w:rsidR="004B2EA2">
        <w:t>A</w:t>
      </w:r>
      <w:r w:rsidRPr="00292E00">
        <w:t>thletic Department Activities</w:t>
      </w:r>
    </w:p>
    <w:p w14:paraId="1C0494BD" w14:textId="100B453B" w:rsidR="00292E00" w:rsidRPr="00292E00" w:rsidRDefault="00292E00" w:rsidP="00573F67">
      <w:pPr>
        <w:numPr>
          <w:ilvl w:val="0"/>
          <w:numId w:val="2"/>
        </w:numPr>
        <w:spacing w:after="0" w:line="240" w:lineRule="auto"/>
        <w:ind w:left="360"/>
      </w:pPr>
      <w:r w:rsidRPr="00292E00">
        <w:t>Consideration and action on revised</w:t>
      </w:r>
      <w:r w:rsidR="00584C62">
        <w:t>/new</w:t>
      </w:r>
      <w:r w:rsidRPr="00292E00">
        <w:t xml:space="preserve"> Mission, Vision, and Core Values</w:t>
      </w:r>
    </w:p>
    <w:p w14:paraId="76CACF4E" w14:textId="77777777" w:rsidR="00292E00" w:rsidRPr="00292E00" w:rsidRDefault="00292E00" w:rsidP="00573F67">
      <w:pPr>
        <w:numPr>
          <w:ilvl w:val="0"/>
          <w:numId w:val="2"/>
        </w:numPr>
        <w:spacing w:after="0" w:line="240" w:lineRule="auto"/>
        <w:ind w:left="360"/>
      </w:pPr>
      <w:r w:rsidRPr="00292E00">
        <w:t>Consideration and action on Strategic Plan: IMPACT 2035: Building the Future Together</w:t>
      </w:r>
    </w:p>
    <w:p w14:paraId="5D7FC976" w14:textId="77777777" w:rsidR="00292E00" w:rsidRPr="00292E00" w:rsidRDefault="00292E00" w:rsidP="00573F67">
      <w:pPr>
        <w:numPr>
          <w:ilvl w:val="0"/>
          <w:numId w:val="2"/>
        </w:numPr>
        <w:spacing w:after="0" w:line="240" w:lineRule="auto"/>
        <w:ind w:left="360"/>
      </w:pPr>
      <w:r w:rsidRPr="00292E00">
        <w:t xml:space="preserve">President's Report </w:t>
      </w:r>
    </w:p>
    <w:p w14:paraId="0A60A3E3" w14:textId="77777777" w:rsidR="00292E00" w:rsidRPr="00292E00" w:rsidRDefault="00292E00" w:rsidP="00573F67">
      <w:pPr>
        <w:numPr>
          <w:ilvl w:val="0"/>
          <w:numId w:val="2"/>
        </w:numPr>
        <w:spacing w:after="0" w:line="240" w:lineRule="auto"/>
        <w:ind w:left="360"/>
      </w:pPr>
      <w:r w:rsidRPr="00292E00">
        <w:t>Next Meeting Date – September 22, 2025</w:t>
      </w:r>
    </w:p>
    <w:p w14:paraId="387C0425" w14:textId="77777777" w:rsidR="00292E00" w:rsidRPr="00292E00" w:rsidRDefault="00292E00" w:rsidP="00573F67">
      <w:pPr>
        <w:numPr>
          <w:ilvl w:val="0"/>
          <w:numId w:val="2"/>
        </w:numPr>
        <w:spacing w:after="0" w:line="240" w:lineRule="auto"/>
        <w:ind w:left="360"/>
      </w:pPr>
      <w:r w:rsidRPr="00292E00">
        <w:t xml:space="preserve">The Board of Regents, in accordance with Section 551.07 </w:t>
      </w:r>
      <w:proofErr w:type="spellStart"/>
      <w:r w:rsidRPr="00292E00">
        <w:t>et.seq</w:t>
      </w:r>
      <w:proofErr w:type="spellEnd"/>
      <w:r w:rsidRPr="00292E00">
        <w:t xml:space="preserve">. of the Texas Government Code will move into Executive Session under the following provision(s) of the Act: A. Section 551.074 Personnel Matters - New employee and Resignation B. Section 551.072 Deliberation regarding real property </w:t>
      </w:r>
    </w:p>
    <w:p w14:paraId="29D4D520" w14:textId="1251E50F" w:rsidR="000021DB" w:rsidRDefault="00292E00" w:rsidP="00573F67">
      <w:pPr>
        <w:numPr>
          <w:ilvl w:val="0"/>
          <w:numId w:val="2"/>
        </w:numPr>
        <w:spacing w:after="0" w:line="240" w:lineRule="auto"/>
        <w:ind w:left="360"/>
      </w:pPr>
      <w:r w:rsidRPr="00292E00">
        <w:t>Motion to Adjourn</w:t>
      </w:r>
    </w:p>
    <w:sectPr w:rsidR="000021DB" w:rsidSect="00CB791D">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1391"/>
    <w:multiLevelType w:val="hybridMultilevel"/>
    <w:tmpl w:val="0E80C358"/>
    <w:lvl w:ilvl="0" w:tplc="0409000F">
      <w:start w:val="1"/>
      <w:numFmt w:val="decimal"/>
      <w:lvlText w:val="%1."/>
      <w:lvlJc w:val="left"/>
      <w:pPr>
        <w:ind w:left="720" w:hanging="360"/>
      </w:pPr>
    </w:lvl>
    <w:lvl w:ilvl="1" w:tplc="04090015">
      <w:start w:val="1"/>
      <w:numFmt w:val="upp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16A63"/>
    <w:multiLevelType w:val="hybridMultilevel"/>
    <w:tmpl w:val="6A829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40712558">
    <w:abstractNumId w:val="1"/>
  </w:num>
  <w:num w:numId="2" w16cid:durableId="171581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00"/>
    <w:rsid w:val="000021DB"/>
    <w:rsid w:val="00065451"/>
    <w:rsid w:val="000A3C9A"/>
    <w:rsid w:val="000E5D91"/>
    <w:rsid w:val="000E61A2"/>
    <w:rsid w:val="0011478D"/>
    <w:rsid w:val="00171F07"/>
    <w:rsid w:val="001A6BE9"/>
    <w:rsid w:val="001F7D90"/>
    <w:rsid w:val="00292E00"/>
    <w:rsid w:val="002C34BA"/>
    <w:rsid w:val="00300308"/>
    <w:rsid w:val="00313F34"/>
    <w:rsid w:val="00333BC4"/>
    <w:rsid w:val="00456FCE"/>
    <w:rsid w:val="004654EE"/>
    <w:rsid w:val="004B2EA2"/>
    <w:rsid w:val="005505A5"/>
    <w:rsid w:val="0057139C"/>
    <w:rsid w:val="00573F67"/>
    <w:rsid w:val="00574696"/>
    <w:rsid w:val="00584C62"/>
    <w:rsid w:val="005F3251"/>
    <w:rsid w:val="00605294"/>
    <w:rsid w:val="00672DC8"/>
    <w:rsid w:val="006A6D0F"/>
    <w:rsid w:val="006E6CDF"/>
    <w:rsid w:val="007301BD"/>
    <w:rsid w:val="007D469B"/>
    <w:rsid w:val="007E6259"/>
    <w:rsid w:val="007E6DE7"/>
    <w:rsid w:val="0083777D"/>
    <w:rsid w:val="008A3CFF"/>
    <w:rsid w:val="008D613E"/>
    <w:rsid w:val="008F213A"/>
    <w:rsid w:val="008F3FBD"/>
    <w:rsid w:val="00954FA6"/>
    <w:rsid w:val="00967762"/>
    <w:rsid w:val="009A3640"/>
    <w:rsid w:val="009A4630"/>
    <w:rsid w:val="009B0B64"/>
    <w:rsid w:val="009F65E9"/>
    <w:rsid w:val="009F759A"/>
    <w:rsid w:val="00A22043"/>
    <w:rsid w:val="00A6131E"/>
    <w:rsid w:val="00B154BB"/>
    <w:rsid w:val="00BD5F69"/>
    <w:rsid w:val="00BF4B1D"/>
    <w:rsid w:val="00CB791D"/>
    <w:rsid w:val="00CF6A1B"/>
    <w:rsid w:val="00D01988"/>
    <w:rsid w:val="00E35C76"/>
    <w:rsid w:val="00E43E3F"/>
    <w:rsid w:val="00E91E17"/>
    <w:rsid w:val="00EB7463"/>
    <w:rsid w:val="00F735DD"/>
    <w:rsid w:val="00FD7E28"/>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B5DD"/>
  <w15:chartTrackingRefBased/>
  <w15:docId w15:val="{864F0909-1808-4FC4-BC72-7C0E772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00"/>
    <w:rPr>
      <w:rFonts w:eastAsiaTheme="majorEastAsia" w:cstheme="majorBidi"/>
      <w:color w:val="272727" w:themeColor="text1" w:themeTint="D8"/>
    </w:rPr>
  </w:style>
  <w:style w:type="paragraph" w:styleId="Title">
    <w:name w:val="Title"/>
    <w:basedOn w:val="Normal"/>
    <w:next w:val="Normal"/>
    <w:link w:val="TitleChar"/>
    <w:uiPriority w:val="10"/>
    <w:qFormat/>
    <w:rsid w:val="00292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00"/>
    <w:pPr>
      <w:spacing w:before="160"/>
      <w:jc w:val="center"/>
    </w:pPr>
    <w:rPr>
      <w:i/>
      <w:iCs/>
      <w:color w:val="404040" w:themeColor="text1" w:themeTint="BF"/>
    </w:rPr>
  </w:style>
  <w:style w:type="character" w:customStyle="1" w:styleId="QuoteChar">
    <w:name w:val="Quote Char"/>
    <w:basedOn w:val="DefaultParagraphFont"/>
    <w:link w:val="Quote"/>
    <w:uiPriority w:val="29"/>
    <w:rsid w:val="00292E00"/>
    <w:rPr>
      <w:i/>
      <w:iCs/>
      <w:color w:val="404040" w:themeColor="text1" w:themeTint="BF"/>
    </w:rPr>
  </w:style>
  <w:style w:type="paragraph" w:styleId="ListParagraph">
    <w:name w:val="List Paragraph"/>
    <w:basedOn w:val="Normal"/>
    <w:uiPriority w:val="34"/>
    <w:qFormat/>
    <w:rsid w:val="00292E00"/>
    <w:pPr>
      <w:ind w:left="720"/>
      <w:contextualSpacing/>
    </w:pPr>
  </w:style>
  <w:style w:type="character" w:styleId="IntenseEmphasis">
    <w:name w:val="Intense Emphasis"/>
    <w:basedOn w:val="DefaultParagraphFont"/>
    <w:uiPriority w:val="21"/>
    <w:qFormat/>
    <w:rsid w:val="00292E00"/>
    <w:rPr>
      <w:i/>
      <w:iCs/>
      <w:color w:val="0F4761" w:themeColor="accent1" w:themeShade="BF"/>
    </w:rPr>
  </w:style>
  <w:style w:type="paragraph" w:styleId="IntenseQuote">
    <w:name w:val="Intense Quote"/>
    <w:basedOn w:val="Normal"/>
    <w:next w:val="Normal"/>
    <w:link w:val="IntenseQuoteChar"/>
    <w:uiPriority w:val="30"/>
    <w:qFormat/>
    <w:rsid w:val="00292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E00"/>
    <w:rPr>
      <w:i/>
      <w:iCs/>
      <w:color w:val="0F4761" w:themeColor="accent1" w:themeShade="BF"/>
    </w:rPr>
  </w:style>
  <w:style w:type="character" w:styleId="IntenseReference">
    <w:name w:val="Intense Reference"/>
    <w:basedOn w:val="DefaultParagraphFont"/>
    <w:uiPriority w:val="32"/>
    <w:qFormat/>
    <w:rsid w:val="00292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338</Words>
  <Characters>1907</Characters>
  <Application>Microsoft Office Word</Application>
  <DocSecurity>0</DocSecurity>
  <Lines>50</Lines>
  <Paragraphs>23</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Benson</dc:creator>
  <cp:keywords/>
  <dc:description/>
  <cp:lastModifiedBy>Stephen Benson</cp:lastModifiedBy>
  <cp:revision>55</cp:revision>
  <dcterms:created xsi:type="dcterms:W3CDTF">2025-08-13T19:40:00Z</dcterms:created>
  <dcterms:modified xsi:type="dcterms:W3CDTF">2025-08-19T19:38:00Z</dcterms:modified>
</cp:coreProperties>
</file>